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A6E97" w14:textId="5B692893" w:rsidR="00E23A77" w:rsidRPr="003B61A4" w:rsidRDefault="00F50F13" w:rsidP="00775DCE">
      <w:pPr>
        <w:pStyle w:val="berschrift-H2"/>
      </w:pPr>
      <w:r w:rsidRPr="003B61A4">
        <w:t>Erste US-Uni-Liga</w:t>
      </w:r>
      <w:r w:rsidR="008D4F4F" w:rsidRPr="003B61A4">
        <w:t xml:space="preserve"> trifft europäische Spitzentechnologie </w:t>
      </w:r>
    </w:p>
    <w:p w14:paraId="748A5259" w14:textId="0807F9BA" w:rsidR="00637E7E" w:rsidRPr="003B61A4" w:rsidRDefault="00637E7E" w:rsidP="009D0C0D">
      <w:pPr>
        <w:pStyle w:val="berschrift-H1"/>
      </w:pPr>
      <w:r w:rsidRPr="003B61A4">
        <w:t xml:space="preserve">Purdue University, Rittal und </w:t>
      </w:r>
      <w:proofErr w:type="spellStart"/>
      <w:r w:rsidRPr="003B61A4">
        <w:t>Eplan</w:t>
      </w:r>
      <w:proofErr w:type="spellEnd"/>
      <w:r w:rsidRPr="003B61A4">
        <w:t xml:space="preserve"> </w:t>
      </w:r>
      <w:r w:rsidR="000058A3" w:rsidRPr="003B61A4">
        <w:t>schließen</w:t>
      </w:r>
      <w:r w:rsidRPr="003B61A4">
        <w:t xml:space="preserve"> strategische Partnerschaft für </w:t>
      </w:r>
      <w:r w:rsidR="00E81A9B" w:rsidRPr="003B61A4">
        <w:t>Smart Ma</w:t>
      </w:r>
      <w:r w:rsidR="009D0C0D" w:rsidRPr="003B61A4">
        <w:t xml:space="preserve">nufacturing, Engineering und </w:t>
      </w:r>
      <w:r w:rsidR="00B92438" w:rsidRPr="003B61A4">
        <w:t>Education</w:t>
      </w:r>
      <w:r w:rsidRPr="003B61A4">
        <w:t xml:space="preserve"> </w:t>
      </w:r>
    </w:p>
    <w:p w14:paraId="4FC9618C" w14:textId="1D3670FF" w:rsidR="008D4F4F" w:rsidRPr="003B61A4" w:rsidRDefault="008D4F4F" w:rsidP="008D4F4F">
      <w:pPr>
        <w:pStyle w:val="Copytext"/>
      </w:pPr>
      <w:r w:rsidRPr="003B61A4">
        <w:t>Herborn/Monheim/West Lafayette (USA), 202</w:t>
      </w:r>
      <w:r w:rsidR="00BB4B40" w:rsidRPr="003B61A4">
        <w:t>6</w:t>
      </w:r>
      <w:r w:rsidRPr="003B61A4">
        <w:t>-</w:t>
      </w:r>
      <w:r w:rsidR="00BB4B40" w:rsidRPr="003B61A4">
        <w:t>01</w:t>
      </w:r>
      <w:r w:rsidRPr="003B61A4">
        <w:t>-</w:t>
      </w:r>
      <w:r w:rsidR="002966AB" w:rsidRPr="005A271F">
        <w:t>12</w:t>
      </w:r>
      <w:r w:rsidRPr="003B61A4">
        <w:t>.</w:t>
      </w:r>
    </w:p>
    <w:p w14:paraId="3D65C9B4" w14:textId="77777777" w:rsidR="000058A3" w:rsidRPr="003B61A4" w:rsidRDefault="000058A3" w:rsidP="008D4F4F">
      <w:pPr>
        <w:pStyle w:val="Copytext"/>
      </w:pPr>
    </w:p>
    <w:p w14:paraId="7BB0191D" w14:textId="144EBE52" w:rsidR="008D4F4F" w:rsidRPr="003B61A4" w:rsidRDefault="00854E3F" w:rsidP="5340D249">
      <w:pPr>
        <w:pStyle w:val="Copytext"/>
        <w:rPr>
          <w:b/>
        </w:rPr>
      </w:pPr>
      <w:r w:rsidRPr="003B61A4">
        <w:rPr>
          <w:b/>
        </w:rPr>
        <w:t xml:space="preserve">Die </w:t>
      </w:r>
      <w:r w:rsidR="00EA2BEE" w:rsidRPr="003B61A4">
        <w:rPr>
          <w:b/>
        </w:rPr>
        <w:t xml:space="preserve">renommierte </w:t>
      </w:r>
      <w:r w:rsidRPr="003B61A4">
        <w:rPr>
          <w:b/>
        </w:rPr>
        <w:t>Purdue University</w:t>
      </w:r>
      <w:r w:rsidR="00305BB7" w:rsidRPr="003B61A4">
        <w:rPr>
          <w:b/>
        </w:rPr>
        <w:t xml:space="preserve"> (USA)</w:t>
      </w:r>
      <w:r w:rsidR="002B354B" w:rsidRPr="003B61A4">
        <w:rPr>
          <w:b/>
        </w:rPr>
        <w:t xml:space="preserve"> sowie</w:t>
      </w:r>
      <w:r w:rsidRPr="003B61A4">
        <w:rPr>
          <w:b/>
        </w:rPr>
        <w:t xml:space="preserve"> Rittal und </w:t>
      </w:r>
      <w:proofErr w:type="spellStart"/>
      <w:r w:rsidRPr="003B61A4">
        <w:rPr>
          <w:b/>
        </w:rPr>
        <w:t>Eplan</w:t>
      </w:r>
      <w:proofErr w:type="spellEnd"/>
      <w:r w:rsidRPr="003B61A4">
        <w:rPr>
          <w:b/>
        </w:rPr>
        <w:t xml:space="preserve">, weltweit führende Schwesterunternehmen in den Bereichen Industrie-, Elektro- und Automatisierungstechnik, haben eine umfassende strategische Partnerschaft </w:t>
      </w:r>
      <w:r w:rsidR="002B354B" w:rsidRPr="003B61A4">
        <w:rPr>
          <w:b/>
        </w:rPr>
        <w:t>bekanntgegeben</w:t>
      </w:r>
      <w:r w:rsidR="008D4F4F" w:rsidRPr="003B61A4">
        <w:rPr>
          <w:b/>
        </w:rPr>
        <w:t xml:space="preserve">. Die auf fünf Jahre angelegte Zusammenarbeit konzentriert sich auf das Purdue </w:t>
      </w:r>
      <w:proofErr w:type="spellStart"/>
      <w:r w:rsidR="008D4F4F" w:rsidRPr="003B61A4">
        <w:rPr>
          <w:b/>
        </w:rPr>
        <w:t>Polytechnic</w:t>
      </w:r>
      <w:proofErr w:type="spellEnd"/>
      <w:r w:rsidR="008D4F4F" w:rsidRPr="003B61A4">
        <w:rPr>
          <w:b/>
        </w:rPr>
        <w:t xml:space="preserve"> Institute und wurde </w:t>
      </w:r>
      <w:r w:rsidR="00BB4B40" w:rsidRPr="003B61A4">
        <w:rPr>
          <w:b/>
        </w:rPr>
        <w:t>auf der Rockwell Automation Fair</w:t>
      </w:r>
      <w:r w:rsidR="3520C63A" w:rsidRPr="003B61A4">
        <w:rPr>
          <w:b/>
        </w:rPr>
        <w:t xml:space="preserve"> in Chicago</w:t>
      </w:r>
      <w:r w:rsidR="00BB4B40" w:rsidRPr="003B61A4">
        <w:rPr>
          <w:b/>
        </w:rPr>
        <w:t xml:space="preserve"> im November offiziell besiegelt</w:t>
      </w:r>
      <w:r w:rsidR="008D4F4F" w:rsidRPr="003B61A4">
        <w:rPr>
          <w:b/>
        </w:rPr>
        <w:t xml:space="preserve">. Purdue </w:t>
      </w:r>
      <w:r w:rsidR="006510BD" w:rsidRPr="003B61A4">
        <w:rPr>
          <w:b/>
        </w:rPr>
        <w:t xml:space="preserve">tritt </w:t>
      </w:r>
      <w:r w:rsidR="00A74083" w:rsidRPr="003B61A4">
        <w:rPr>
          <w:b/>
        </w:rPr>
        <w:t xml:space="preserve">im Rahmen der Kooperation auch </w:t>
      </w:r>
      <w:r w:rsidR="008D4F4F" w:rsidRPr="003B61A4">
        <w:rPr>
          <w:b/>
        </w:rPr>
        <w:t xml:space="preserve">dem Rittal + </w:t>
      </w:r>
      <w:proofErr w:type="spellStart"/>
      <w:r w:rsidR="008D4F4F" w:rsidRPr="003B61A4">
        <w:rPr>
          <w:b/>
        </w:rPr>
        <w:t>Eplan</w:t>
      </w:r>
      <w:proofErr w:type="spellEnd"/>
      <w:r w:rsidR="008D4F4F" w:rsidRPr="003B61A4">
        <w:rPr>
          <w:b/>
        </w:rPr>
        <w:t xml:space="preserve"> Partner Network als Forschungspartner</w:t>
      </w:r>
      <w:r w:rsidR="00A74083" w:rsidRPr="003B61A4">
        <w:rPr>
          <w:b/>
        </w:rPr>
        <w:t xml:space="preserve"> bei</w:t>
      </w:r>
      <w:r w:rsidR="008D4F4F" w:rsidRPr="003B61A4">
        <w:rPr>
          <w:b/>
        </w:rPr>
        <w:t xml:space="preserve">, </w:t>
      </w:r>
      <w:r w:rsidR="00B021DF" w:rsidRPr="003B61A4">
        <w:rPr>
          <w:b/>
        </w:rPr>
        <w:t>um</w:t>
      </w:r>
      <w:r w:rsidR="008D4F4F" w:rsidRPr="003B61A4">
        <w:rPr>
          <w:b/>
        </w:rPr>
        <w:t xml:space="preserve"> </w:t>
      </w:r>
      <w:r w:rsidR="0024705E" w:rsidRPr="003B61A4">
        <w:rPr>
          <w:b/>
        </w:rPr>
        <w:t xml:space="preserve">eine </w:t>
      </w:r>
      <w:r w:rsidR="00232733" w:rsidRPr="003B61A4">
        <w:rPr>
          <w:b/>
        </w:rPr>
        <w:t>zukunftsweisende</w:t>
      </w:r>
      <w:r w:rsidR="008D4F4F" w:rsidRPr="003B61A4">
        <w:rPr>
          <w:b/>
        </w:rPr>
        <w:t xml:space="preserve"> Ausbildung im Bereich Smart Manufacturing</w:t>
      </w:r>
      <w:r w:rsidR="00232733" w:rsidRPr="003B61A4">
        <w:rPr>
          <w:b/>
        </w:rPr>
        <w:t xml:space="preserve"> zu ges</w:t>
      </w:r>
      <w:r w:rsidR="0096329A" w:rsidRPr="003B61A4">
        <w:rPr>
          <w:b/>
        </w:rPr>
        <w:t xml:space="preserve">talten. Die </w:t>
      </w:r>
      <w:r w:rsidR="00C30F7B" w:rsidRPr="003B61A4">
        <w:rPr>
          <w:b/>
        </w:rPr>
        <w:t xml:space="preserve">angehenden </w:t>
      </w:r>
      <w:r w:rsidR="000E05FF" w:rsidRPr="003B61A4">
        <w:rPr>
          <w:b/>
        </w:rPr>
        <w:t>Ingenieurinnen und Ingenieure</w:t>
      </w:r>
      <w:r w:rsidR="0096329A" w:rsidRPr="003B61A4">
        <w:rPr>
          <w:b/>
        </w:rPr>
        <w:t xml:space="preserve"> </w:t>
      </w:r>
      <w:r w:rsidR="002D4330" w:rsidRPr="003B61A4">
        <w:rPr>
          <w:b/>
        </w:rPr>
        <w:t xml:space="preserve">der </w:t>
      </w:r>
      <w:r w:rsidR="001A745D" w:rsidRPr="003B61A4">
        <w:rPr>
          <w:b/>
        </w:rPr>
        <w:t xml:space="preserve">amerikanischen </w:t>
      </w:r>
      <w:r w:rsidR="00926269" w:rsidRPr="003B61A4">
        <w:rPr>
          <w:b/>
        </w:rPr>
        <w:t>Top-</w:t>
      </w:r>
      <w:r w:rsidR="002D4330" w:rsidRPr="003B61A4">
        <w:rPr>
          <w:b/>
        </w:rPr>
        <w:t xml:space="preserve">Universität </w:t>
      </w:r>
      <w:r w:rsidR="0096329A" w:rsidRPr="003B61A4">
        <w:rPr>
          <w:b/>
        </w:rPr>
        <w:t>sollen</w:t>
      </w:r>
      <w:r w:rsidR="008D4F4F" w:rsidRPr="003B61A4">
        <w:rPr>
          <w:b/>
        </w:rPr>
        <w:t xml:space="preserve"> </w:t>
      </w:r>
      <w:r w:rsidR="0024705E" w:rsidRPr="003B61A4">
        <w:rPr>
          <w:b/>
        </w:rPr>
        <w:t xml:space="preserve">sofort </w:t>
      </w:r>
      <w:r w:rsidR="00B122B7" w:rsidRPr="003B61A4">
        <w:rPr>
          <w:b/>
        </w:rPr>
        <w:t xml:space="preserve">nach dem Berufseinstieg </w:t>
      </w:r>
      <w:r w:rsidR="00F46C86" w:rsidRPr="003B61A4">
        <w:rPr>
          <w:b/>
        </w:rPr>
        <w:t xml:space="preserve">die nächste Generation der </w:t>
      </w:r>
      <w:r w:rsidR="00B122B7" w:rsidRPr="003B61A4">
        <w:rPr>
          <w:b/>
        </w:rPr>
        <w:t>i</w:t>
      </w:r>
      <w:r w:rsidR="008D4F4F" w:rsidRPr="003B61A4">
        <w:rPr>
          <w:b/>
        </w:rPr>
        <w:t>ndustrielle</w:t>
      </w:r>
      <w:r w:rsidR="00F46C86" w:rsidRPr="003B61A4">
        <w:rPr>
          <w:b/>
        </w:rPr>
        <w:t>n</w:t>
      </w:r>
      <w:r w:rsidR="008D4F4F" w:rsidRPr="003B61A4">
        <w:rPr>
          <w:b/>
        </w:rPr>
        <w:t xml:space="preserve"> Transformation </w:t>
      </w:r>
      <w:r w:rsidR="00F46C86" w:rsidRPr="003B61A4">
        <w:rPr>
          <w:b/>
        </w:rPr>
        <w:t>voranbringen können</w:t>
      </w:r>
      <w:r w:rsidR="008D4F4F" w:rsidRPr="003B61A4">
        <w:rPr>
          <w:b/>
        </w:rPr>
        <w:t>.</w:t>
      </w:r>
    </w:p>
    <w:p w14:paraId="48EB8CAB" w14:textId="5A75DE79" w:rsidR="008D4F4F" w:rsidRPr="003B61A4" w:rsidRDefault="008D4F4F" w:rsidP="008D4F4F">
      <w:pPr>
        <w:pStyle w:val="Copytext"/>
      </w:pPr>
    </w:p>
    <w:p w14:paraId="0F80500B" w14:textId="3499D53E" w:rsidR="008D4F4F" w:rsidRPr="003B61A4" w:rsidRDefault="00050B9F" w:rsidP="008D4F4F">
      <w:pPr>
        <w:pStyle w:val="Copytext"/>
      </w:pPr>
      <w:r w:rsidRPr="003B61A4">
        <w:t>D</w:t>
      </w:r>
      <w:r w:rsidR="00AD7DC0" w:rsidRPr="003B61A4">
        <w:t>ie Universität</w:t>
      </w:r>
      <w:r w:rsidR="008D4F4F" w:rsidRPr="003B61A4">
        <w:t xml:space="preserve"> </w:t>
      </w:r>
      <w:r w:rsidR="00D86C9D" w:rsidRPr="003B61A4">
        <w:t xml:space="preserve">wird </w:t>
      </w:r>
      <w:r w:rsidR="00C10ABD" w:rsidRPr="003B61A4">
        <w:t>auf ihrem Campus zwei exklusive Labore eröffnen: ein „</w:t>
      </w:r>
      <w:proofErr w:type="spellStart"/>
      <w:r w:rsidR="00C10ABD" w:rsidRPr="003B61A4">
        <w:t>Eplan</w:t>
      </w:r>
      <w:proofErr w:type="spellEnd"/>
      <w:r w:rsidR="00C10ABD" w:rsidRPr="003B61A4">
        <w:t xml:space="preserve"> Engin</w:t>
      </w:r>
      <w:r w:rsidR="00C274CB">
        <w:t>e</w:t>
      </w:r>
      <w:r w:rsidR="00C10ABD" w:rsidRPr="003B61A4">
        <w:t>ering Lab“ und ein „Rittal Automation Systems Lab</w:t>
      </w:r>
      <w:r w:rsidR="00691ED0" w:rsidRPr="003B61A4">
        <w:t xml:space="preserve">“, wo </w:t>
      </w:r>
      <w:r w:rsidR="00502C57" w:rsidRPr="003B61A4">
        <w:t>die Studierende</w:t>
      </w:r>
      <w:r w:rsidR="00A26652" w:rsidRPr="003B61A4">
        <w:t xml:space="preserve">n </w:t>
      </w:r>
      <w:r w:rsidR="00C7175D" w:rsidRPr="003B61A4">
        <w:t>an</w:t>
      </w:r>
      <w:r w:rsidR="007035A8" w:rsidRPr="003B61A4">
        <w:t xml:space="preserve"> </w:t>
      </w:r>
      <w:r w:rsidR="008D0CA1" w:rsidRPr="003B61A4">
        <w:t xml:space="preserve">datengetriebenen </w:t>
      </w:r>
      <w:r w:rsidR="007035A8" w:rsidRPr="003B61A4">
        <w:t>Prozesse</w:t>
      </w:r>
      <w:r w:rsidR="00B57185" w:rsidRPr="003B61A4">
        <w:t>n</w:t>
      </w:r>
      <w:r w:rsidR="00106F79" w:rsidRPr="003B61A4">
        <w:t xml:space="preserve"> im Anlagenbau</w:t>
      </w:r>
      <w:r w:rsidR="0044229F" w:rsidRPr="003B61A4">
        <w:t xml:space="preserve"> </w:t>
      </w:r>
      <w:r w:rsidR="00016956" w:rsidRPr="003B61A4">
        <w:t>wie der</w:t>
      </w:r>
      <w:r w:rsidR="007F6601" w:rsidRPr="003B61A4">
        <w:t xml:space="preserve"> Drahtkonfektionierung und Verdrahtung </w:t>
      </w:r>
      <w:r w:rsidR="00CA7601" w:rsidRPr="003B61A4">
        <w:t xml:space="preserve">Studien durchführen und </w:t>
      </w:r>
      <w:r w:rsidR="00946785" w:rsidRPr="003B61A4">
        <w:t xml:space="preserve">praxisnahe </w:t>
      </w:r>
      <w:r w:rsidR="00FA7FA4" w:rsidRPr="003B61A4">
        <w:t>Erfahrungen sammeln</w:t>
      </w:r>
      <w:r w:rsidR="00360EF0" w:rsidRPr="003B61A4">
        <w:t xml:space="preserve"> können</w:t>
      </w:r>
      <w:r w:rsidR="00C10ABD" w:rsidRPr="003B61A4">
        <w:t xml:space="preserve">. </w:t>
      </w:r>
      <w:r w:rsidR="008D4F4F" w:rsidRPr="003B61A4">
        <w:t>Die Zusammenarbeit bietet den Studierenden und Lehrkräften einen einzigartigen Zugang zu einem integrierten Ökosystem aus Hardware und Software, das zur Spitze der Automatisierungs- und Fertigungsbranche gehört.</w:t>
      </w:r>
    </w:p>
    <w:p w14:paraId="488B7A41" w14:textId="77777777" w:rsidR="008D4F4F" w:rsidRPr="003B61A4" w:rsidRDefault="008D4F4F" w:rsidP="008D4F4F">
      <w:pPr>
        <w:pStyle w:val="Copytext"/>
      </w:pPr>
    </w:p>
    <w:p w14:paraId="29DDFBA9" w14:textId="33BA9C9F" w:rsidR="008D4F4F" w:rsidRPr="003B61A4" w:rsidRDefault="008D4F4F" w:rsidP="008D4F4F">
      <w:pPr>
        <w:pStyle w:val="Copytext"/>
      </w:pPr>
      <w:r w:rsidRPr="003B61A4">
        <w:t>Die umfassende Partnerschaft enthält auch Pläne für Stipendien, Praktika und gemeinsame Forschungs- und Entwicklungsinitiativen</w:t>
      </w:r>
      <w:r w:rsidR="00255315" w:rsidRPr="003B61A4">
        <w:t>. Sie</w:t>
      </w:r>
      <w:r w:rsidR="00AB591E" w:rsidRPr="003B61A4">
        <w:t xml:space="preserve"> kann auf das</w:t>
      </w:r>
      <w:r w:rsidRPr="003B61A4">
        <w:t xml:space="preserve"> </w:t>
      </w:r>
      <w:r w:rsidR="00F82922" w:rsidRPr="003B61A4">
        <w:t xml:space="preserve">gesamte </w:t>
      </w:r>
      <w:r w:rsidRPr="003B61A4">
        <w:t xml:space="preserve">Purdue </w:t>
      </w:r>
      <w:proofErr w:type="spellStart"/>
      <w:r w:rsidRPr="003B61A4">
        <w:t>Polytechnic</w:t>
      </w:r>
      <w:proofErr w:type="spellEnd"/>
      <w:r w:rsidRPr="003B61A4">
        <w:t xml:space="preserve"> High School-Netzwerk</w:t>
      </w:r>
      <w:r w:rsidR="00AB591E" w:rsidRPr="003B61A4">
        <w:t xml:space="preserve"> ausgeweitet werden</w:t>
      </w:r>
      <w:r w:rsidRPr="003B61A4">
        <w:t xml:space="preserve">. Die Zusammenarbeit umfasst eine beträchtliche Anzahl von </w:t>
      </w:r>
      <w:proofErr w:type="spellStart"/>
      <w:r w:rsidRPr="003B61A4">
        <w:t>Eplan</w:t>
      </w:r>
      <w:proofErr w:type="spellEnd"/>
      <w:r w:rsidR="00255315" w:rsidRPr="003B61A4">
        <w:t xml:space="preserve"> </w:t>
      </w:r>
      <w:r w:rsidRPr="003B61A4">
        <w:t>Software</w:t>
      </w:r>
      <w:r w:rsidR="00E00538" w:rsidRPr="003B61A4">
        <w:t>-L</w:t>
      </w:r>
      <w:r w:rsidRPr="003B61A4">
        <w:t xml:space="preserve">izenzen für </w:t>
      </w:r>
      <w:r w:rsidR="00AB591E" w:rsidRPr="003B61A4">
        <w:t>Studierende</w:t>
      </w:r>
      <w:r w:rsidRPr="003B61A4">
        <w:t xml:space="preserve"> sowie weitere Investitionen von Rittal und </w:t>
      </w:r>
      <w:proofErr w:type="spellStart"/>
      <w:r w:rsidRPr="003B61A4">
        <w:t>Eplan</w:t>
      </w:r>
      <w:proofErr w:type="spellEnd"/>
      <w:r w:rsidRPr="003B61A4">
        <w:t>.</w:t>
      </w:r>
    </w:p>
    <w:p w14:paraId="440C5963" w14:textId="77777777" w:rsidR="008D4F4F" w:rsidRPr="003B61A4" w:rsidRDefault="008D4F4F" w:rsidP="008D4F4F">
      <w:pPr>
        <w:pStyle w:val="Copytext"/>
      </w:pPr>
    </w:p>
    <w:p w14:paraId="28CE0063" w14:textId="2A63C5CD" w:rsidR="008D4F4F" w:rsidRPr="003B61A4" w:rsidRDefault="008D4F4F" w:rsidP="008D4F4F">
      <w:pPr>
        <w:pStyle w:val="Copytext"/>
      </w:pPr>
      <w:r w:rsidRPr="003B61A4">
        <w:lastRenderedPageBreak/>
        <w:t xml:space="preserve">„Die Purdue </w:t>
      </w:r>
      <w:proofErr w:type="spellStart"/>
      <w:r w:rsidRPr="003B61A4">
        <w:t>Polytechnic</w:t>
      </w:r>
      <w:proofErr w:type="spellEnd"/>
      <w:r w:rsidRPr="003B61A4">
        <w:t xml:space="preserve"> verfolgt seit jeher das Ziel, neue Generationen auf technikgetriebene Branchen vorzubereiten, und diese Partnerschaft ist die perfekte Verkörperung dieser Mission“, sagt</w:t>
      </w:r>
      <w:r w:rsidR="001E1307" w:rsidRPr="003B61A4">
        <w:t xml:space="preserve"> Dr. </w:t>
      </w:r>
      <w:r w:rsidRPr="003B61A4">
        <w:t xml:space="preserve">Daniel Castro, Dekan der Purdue </w:t>
      </w:r>
      <w:proofErr w:type="spellStart"/>
      <w:r w:rsidRPr="003B61A4">
        <w:t>Polytechnic</w:t>
      </w:r>
      <w:proofErr w:type="spellEnd"/>
      <w:r w:rsidRPr="003B61A4">
        <w:t xml:space="preserve">. „Durch die Integration von Weltklasse-Lösungen von Rittal und </w:t>
      </w:r>
      <w:proofErr w:type="spellStart"/>
      <w:r w:rsidRPr="003B61A4">
        <w:t>Eplan</w:t>
      </w:r>
      <w:proofErr w:type="spellEnd"/>
      <w:r w:rsidRPr="003B61A4">
        <w:t xml:space="preserve"> in unseren Lehrplan gehen wir über die Theorie hinaus. Die Studierenden entwickeln die praktischen Fähigkeiten und technologischen Kenntnisse, die sie benötigen, um eine Vorreiterrolle einzunehmen.“</w:t>
      </w:r>
    </w:p>
    <w:p w14:paraId="01F18C24" w14:textId="77777777" w:rsidR="008D4F4F" w:rsidRPr="003B61A4" w:rsidRDefault="008D4F4F" w:rsidP="008D4F4F">
      <w:pPr>
        <w:pStyle w:val="Copytext"/>
      </w:pPr>
    </w:p>
    <w:p w14:paraId="2A9A0112" w14:textId="0BE3D32E" w:rsidR="008D4F4F" w:rsidRPr="003B61A4" w:rsidRDefault="008D4F4F" w:rsidP="008D4F4F">
      <w:pPr>
        <w:pStyle w:val="Copytext"/>
      </w:pPr>
      <w:r w:rsidRPr="003B61A4">
        <w:t xml:space="preserve">Die Partnerschaft ist für </w:t>
      </w:r>
      <w:r w:rsidR="00131092" w:rsidRPr="003B61A4">
        <w:t>alle</w:t>
      </w:r>
      <w:r w:rsidRPr="003B61A4">
        <w:t xml:space="preserve"> Seiten fruchtbar. Sie schafft einen direkten Zugang zu qualifizierten Fachkräften für die Industrie und bietet den Studierenden einen fundierten Einblick in Technologien, die von führenden Unternehmen weltweit eingesetzt werden. Die Studierenden der Purdue University sammeln praktische Erfahrungen mit der </w:t>
      </w:r>
      <w:proofErr w:type="spellStart"/>
      <w:r w:rsidRPr="003B61A4">
        <w:t>Eplan</w:t>
      </w:r>
      <w:proofErr w:type="spellEnd"/>
      <w:r w:rsidRPr="003B61A4">
        <w:t xml:space="preserve"> Plattform </w:t>
      </w:r>
      <w:r w:rsidR="009768B4" w:rsidRPr="003B61A4">
        <w:t>in Verbindung</w:t>
      </w:r>
      <w:r w:rsidRPr="003B61A4">
        <w:t xml:space="preserve"> </w:t>
      </w:r>
      <w:r w:rsidR="009768B4" w:rsidRPr="003B61A4">
        <w:t xml:space="preserve">mit </w:t>
      </w:r>
      <w:r w:rsidRPr="003B61A4">
        <w:t>datendurchgängige</w:t>
      </w:r>
      <w:r w:rsidR="009768B4" w:rsidRPr="003B61A4">
        <w:t xml:space="preserve">n </w:t>
      </w:r>
      <w:r w:rsidRPr="003B61A4">
        <w:t>Automatisierung</w:t>
      </w:r>
      <w:r w:rsidR="009768B4" w:rsidRPr="003B61A4">
        <w:t>sl</w:t>
      </w:r>
      <w:r w:rsidRPr="003B61A4">
        <w:t xml:space="preserve">ösungen und Systemtechnik von Rittal. </w:t>
      </w:r>
    </w:p>
    <w:p w14:paraId="7127C7A9" w14:textId="77777777" w:rsidR="008D4F4F" w:rsidRPr="003B61A4" w:rsidRDefault="008D4F4F" w:rsidP="008D4F4F">
      <w:pPr>
        <w:pStyle w:val="Copytext"/>
      </w:pPr>
    </w:p>
    <w:p w14:paraId="1E23911D" w14:textId="3BDE20F0" w:rsidR="008D4F4F" w:rsidRPr="003B61A4" w:rsidRDefault="008D4F4F" w:rsidP="008D4F4F">
      <w:pPr>
        <w:pStyle w:val="Copytext"/>
      </w:pPr>
      <w:r w:rsidRPr="003B61A4">
        <w:t xml:space="preserve">Für Rittal und </w:t>
      </w:r>
      <w:proofErr w:type="spellStart"/>
      <w:r w:rsidRPr="003B61A4">
        <w:t>Eplan</w:t>
      </w:r>
      <w:proofErr w:type="spellEnd"/>
      <w:r w:rsidRPr="003B61A4">
        <w:t xml:space="preserve"> ist die Partnerschaft eine bedeutende Investition in die Zukunft der amerikanischen Industrie-Ausbildung und eine Chance für </w:t>
      </w:r>
      <w:r w:rsidR="007B343C" w:rsidRPr="003B61A4">
        <w:t>nutzbringende</w:t>
      </w:r>
      <w:r w:rsidRPr="003B61A4">
        <w:t xml:space="preserve"> Kollaboration mit </w:t>
      </w:r>
      <w:r w:rsidR="00801358" w:rsidRPr="003B61A4">
        <w:t>erstklassiger</w:t>
      </w:r>
      <w:r w:rsidRPr="003B61A4">
        <w:t xml:space="preserve"> Forschung. Als Teil der Friedhelm Loh Group haben die Unternehmen eine lange Tradition in der Zusammenarbeit mit Wissenschaft und Bildung in Europa und freuen sich, dieses Modell nun auch auf die Vereinigten Staaten auszuweiten.</w:t>
      </w:r>
    </w:p>
    <w:p w14:paraId="5582BC9B" w14:textId="77777777" w:rsidR="008D4F4F" w:rsidRPr="003B61A4" w:rsidRDefault="008D4F4F" w:rsidP="008D4F4F">
      <w:pPr>
        <w:pStyle w:val="Copytext"/>
      </w:pPr>
    </w:p>
    <w:p w14:paraId="138A738F" w14:textId="592E3106" w:rsidR="008D4F4F" w:rsidRPr="003B61A4" w:rsidRDefault="008D4F4F" w:rsidP="008D4F4F">
      <w:pPr>
        <w:pStyle w:val="Copytext"/>
      </w:pPr>
      <w:r w:rsidRPr="003B61A4">
        <w:t xml:space="preserve">„Die </w:t>
      </w:r>
      <w:r w:rsidR="006E4C83" w:rsidRPr="003B61A4">
        <w:t xml:space="preserve">gelebte </w:t>
      </w:r>
      <w:r w:rsidRPr="003B61A4">
        <w:t xml:space="preserve">Tradition der Purdue </w:t>
      </w:r>
      <w:proofErr w:type="spellStart"/>
      <w:r w:rsidRPr="003B61A4">
        <w:t>Polytechnic</w:t>
      </w:r>
      <w:proofErr w:type="spellEnd"/>
      <w:r w:rsidRPr="003B61A4">
        <w:t xml:space="preserve">, ihre Studierenden für eine sofortige Wirkung als Technologie-Treiber in der Industrie zu qualifizieren, macht sie zum perfekten Partner“, sagt </w:t>
      </w:r>
      <w:r w:rsidR="006D32AF" w:rsidRPr="003B61A4">
        <w:t>Sebastian Seitz</w:t>
      </w:r>
      <w:r w:rsidRPr="003B61A4">
        <w:t xml:space="preserve">, CEO von </w:t>
      </w:r>
      <w:proofErr w:type="spellStart"/>
      <w:r w:rsidR="006D32AF" w:rsidRPr="003B61A4">
        <w:t>Eplan</w:t>
      </w:r>
      <w:proofErr w:type="spellEnd"/>
      <w:r w:rsidRPr="003B61A4">
        <w:t xml:space="preserve">. „Purdue wird durch die Zusammenarbeit mit führenden Unternehmen der Industrie seinen ausgezeichneten Ruf weiter ausbauen, während Rittal und </w:t>
      </w:r>
      <w:proofErr w:type="spellStart"/>
      <w:r w:rsidRPr="003B61A4">
        <w:t>Eplan</w:t>
      </w:r>
      <w:proofErr w:type="spellEnd"/>
      <w:r w:rsidRPr="003B61A4">
        <w:t xml:space="preserve"> sich auf kluge Impulse aus der Spitzenforschung freuen. Die Studierenden von Purdue werden die Ingenieure sein, die zukunftsweisende Konzepte in die US-Wirtschaft einbringen und ihr Wissen nutzen, um die nächste Welle industrieller Innovationen voranzutreiben. Wir sind stolz darauf, in Talente zu investieren, die die Welt voranbringen werden.“</w:t>
      </w:r>
    </w:p>
    <w:p w14:paraId="417FE1FB" w14:textId="77777777" w:rsidR="008D4F4F" w:rsidRPr="003B61A4" w:rsidRDefault="008D4F4F" w:rsidP="008D4F4F">
      <w:pPr>
        <w:pStyle w:val="Copytext"/>
      </w:pPr>
    </w:p>
    <w:p w14:paraId="620D3A64" w14:textId="45994D4C" w:rsidR="008D4F4F" w:rsidRPr="003B61A4" w:rsidRDefault="008D4F4F" w:rsidP="008D4F4F">
      <w:pPr>
        <w:pStyle w:val="Copytext"/>
      </w:pPr>
      <w:r w:rsidRPr="003B61A4">
        <w:t xml:space="preserve">„Die US-Wirtschaft hat große Wachstumschancen“, erläutert </w:t>
      </w:r>
      <w:r w:rsidR="006D32AF" w:rsidRPr="003B61A4">
        <w:t>Seitz</w:t>
      </w:r>
      <w:r w:rsidR="00815633" w:rsidRPr="003B61A4">
        <w:t xml:space="preserve"> </w:t>
      </w:r>
      <w:r w:rsidR="00856802" w:rsidRPr="003B61A4">
        <w:t>weiter</w:t>
      </w:r>
      <w:r w:rsidRPr="003B61A4">
        <w:t xml:space="preserve">. „Ein tiefgreifendes Verständnis der </w:t>
      </w:r>
      <w:r w:rsidR="00750060" w:rsidRPr="003B61A4">
        <w:t>digital getriebene</w:t>
      </w:r>
      <w:r w:rsidR="00D256DE" w:rsidRPr="003B61A4">
        <w:t xml:space="preserve">n </w:t>
      </w:r>
      <w:r w:rsidRPr="003B61A4">
        <w:t xml:space="preserve">Automatisierung mit hochwertigen Daten ist der Schlüssel, um dieses Wachstum insbesondere in Zeiten des </w:t>
      </w:r>
      <w:r w:rsidRPr="003B61A4">
        <w:lastRenderedPageBreak/>
        <w:t xml:space="preserve">Fachkräftemangels zu erschließen. </w:t>
      </w:r>
      <w:r w:rsidR="002733A1" w:rsidRPr="003B61A4">
        <w:t>Das</w:t>
      </w:r>
      <w:r w:rsidRPr="003B61A4">
        <w:t xml:space="preserve"> Domänenwissen bildet die Grundlage für die nächste Stufe: reale Wertschöpfung mit industrieller KI. Die Partnerschaft legt das Fundament dafür.“</w:t>
      </w:r>
    </w:p>
    <w:p w14:paraId="3085F0DC" w14:textId="77777777" w:rsidR="008D4F4F" w:rsidRPr="003B61A4" w:rsidRDefault="008D4F4F" w:rsidP="008D4F4F">
      <w:pPr>
        <w:pStyle w:val="Copytext"/>
      </w:pPr>
    </w:p>
    <w:p w14:paraId="3EC52846" w14:textId="39EFDF26" w:rsidR="00D2409E" w:rsidRPr="003B61A4" w:rsidRDefault="008D4F4F" w:rsidP="008D4F4F">
      <w:pPr>
        <w:pStyle w:val="Copytext"/>
      </w:pPr>
      <w:r w:rsidRPr="003B61A4">
        <w:t xml:space="preserve">Die </w:t>
      </w:r>
      <w:r w:rsidR="0066189F" w:rsidRPr="003B61A4">
        <w:t>Partnerschaft</w:t>
      </w:r>
      <w:r w:rsidRPr="003B61A4">
        <w:t xml:space="preserve"> eröffnet den Studierenden bereits Chancen. Purdue-Studierende</w:t>
      </w:r>
      <w:r w:rsidR="00D1710C" w:rsidRPr="003B61A4">
        <w:t xml:space="preserve"> </w:t>
      </w:r>
      <w:r w:rsidR="00A85113">
        <w:t>haben</w:t>
      </w:r>
      <w:r w:rsidR="00D1710C" w:rsidRPr="003B61A4">
        <w:t xml:space="preserve"> </w:t>
      </w:r>
      <w:r w:rsidRPr="003B61A4">
        <w:t>ein Abschlussprojekt</w:t>
      </w:r>
      <w:r w:rsidR="00A85113">
        <w:t xml:space="preserve"> entwickelt</w:t>
      </w:r>
      <w:r w:rsidRPr="003B61A4">
        <w:t xml:space="preserve">, das </w:t>
      </w:r>
      <w:r w:rsidR="001E1307" w:rsidRPr="003B61A4">
        <w:t>im</w:t>
      </w:r>
      <w:r w:rsidR="00D1710C" w:rsidRPr="003B61A4">
        <w:t xml:space="preserve"> </w:t>
      </w:r>
      <w:r w:rsidR="00856802" w:rsidRPr="003B61A4">
        <w:t xml:space="preserve">letzten </w:t>
      </w:r>
      <w:r w:rsidR="00D1710C" w:rsidRPr="003B61A4">
        <w:t xml:space="preserve">Herbst </w:t>
      </w:r>
      <w:r w:rsidRPr="003B61A4">
        <w:t xml:space="preserve">im Innovationsbereich der Rockwell Automation Fair vorgestellt </w:t>
      </w:r>
      <w:r w:rsidR="00A85113">
        <w:t>worden ist</w:t>
      </w:r>
      <w:r w:rsidRPr="003B61A4">
        <w:t xml:space="preserve">. Rittal und </w:t>
      </w:r>
      <w:proofErr w:type="spellStart"/>
      <w:r w:rsidRPr="003B61A4">
        <w:t>Eplan</w:t>
      </w:r>
      <w:proofErr w:type="spellEnd"/>
      <w:r w:rsidRPr="003B61A4">
        <w:t xml:space="preserve"> sponser</w:t>
      </w:r>
      <w:r w:rsidR="001E1307" w:rsidRPr="003B61A4">
        <w:t>te</w:t>
      </w:r>
      <w:r w:rsidRPr="003B61A4">
        <w:t xml:space="preserve">n das Projekt und </w:t>
      </w:r>
      <w:r w:rsidR="001E1307" w:rsidRPr="003B61A4">
        <w:t>ha</w:t>
      </w:r>
      <w:r w:rsidR="00106F19" w:rsidRPr="003B61A4">
        <w:t>tt</w:t>
      </w:r>
      <w:r w:rsidR="001E1307" w:rsidRPr="003B61A4">
        <w:t xml:space="preserve">en </w:t>
      </w:r>
      <w:r w:rsidRPr="003B61A4">
        <w:t>außerdem mehr als 100 Purdue-Studierende</w:t>
      </w:r>
      <w:r w:rsidR="002531DB" w:rsidRPr="003B61A4">
        <w:t xml:space="preserve"> zu der international </w:t>
      </w:r>
      <w:r w:rsidR="00A07946" w:rsidRPr="003B61A4">
        <w:t xml:space="preserve">relevanten </w:t>
      </w:r>
      <w:r w:rsidRPr="003B61A4">
        <w:t xml:space="preserve">Veranstaltung </w:t>
      </w:r>
      <w:r w:rsidR="005B51E8" w:rsidRPr="003B61A4">
        <w:t>eingeladen</w:t>
      </w:r>
      <w:r w:rsidRPr="003B61A4">
        <w:t xml:space="preserve">, um ihnen Networking-Möglichkeiten mit Führungskräften aus der Industrie zu bieten. Um die </w:t>
      </w:r>
      <w:r w:rsidR="00A07946" w:rsidRPr="003B61A4">
        <w:t>Kooperation</w:t>
      </w:r>
      <w:r w:rsidRPr="003B61A4">
        <w:t xml:space="preserve"> weiter zu stärken, treten Führungskräfte von Rittal und </w:t>
      </w:r>
      <w:proofErr w:type="spellStart"/>
      <w:r w:rsidRPr="003B61A4">
        <w:t>Eplan</w:t>
      </w:r>
      <w:proofErr w:type="spellEnd"/>
      <w:r w:rsidRPr="003B61A4">
        <w:t xml:space="preserve"> dem Beirat des </w:t>
      </w:r>
      <w:r w:rsidR="00A07946" w:rsidRPr="003B61A4">
        <w:t>D</w:t>
      </w:r>
      <w:r w:rsidRPr="003B61A4">
        <w:t xml:space="preserve">ekanats der Purdue </w:t>
      </w:r>
      <w:proofErr w:type="spellStart"/>
      <w:r w:rsidRPr="003B61A4">
        <w:t>Polytechnic</w:t>
      </w:r>
      <w:proofErr w:type="spellEnd"/>
      <w:r w:rsidRPr="003B61A4">
        <w:t xml:space="preserve"> bei.</w:t>
      </w:r>
    </w:p>
    <w:p w14:paraId="2750B74B" w14:textId="77777777" w:rsidR="00A07946" w:rsidRPr="003B61A4" w:rsidRDefault="00A07946" w:rsidP="008D4F4F">
      <w:pPr>
        <w:pStyle w:val="Copytext"/>
      </w:pPr>
    </w:p>
    <w:p w14:paraId="48831C47" w14:textId="0CE25C23" w:rsidR="001E1307" w:rsidRPr="003B61A4" w:rsidRDefault="001E1307" w:rsidP="008D4F4F">
      <w:pPr>
        <w:pStyle w:val="Copytext"/>
      </w:pPr>
    </w:p>
    <w:tbl>
      <w:tblPr>
        <w:tblW w:w="7653" w:type="dxa"/>
        <w:tblInd w:w="-28" w:type="dxa"/>
        <w:tblCellMar>
          <w:left w:w="0" w:type="dxa"/>
          <w:right w:w="28" w:type="dxa"/>
        </w:tblCellMar>
        <w:tblLook w:val="04A0" w:firstRow="1" w:lastRow="0" w:firstColumn="1" w:lastColumn="0" w:noHBand="0" w:noVBand="1"/>
      </w:tblPr>
      <w:tblGrid>
        <w:gridCol w:w="4350"/>
        <w:gridCol w:w="236"/>
        <w:gridCol w:w="3067"/>
      </w:tblGrid>
      <w:tr w:rsidR="00C933FC" w:rsidRPr="003B61A4" w14:paraId="5893D0E8" w14:textId="77777777" w:rsidTr="00080930">
        <w:trPr>
          <w:trHeight w:hRule="exact" w:val="2494"/>
        </w:trPr>
        <w:tc>
          <w:tcPr>
            <w:tcW w:w="3685" w:type="dxa"/>
            <w:tcMar>
              <w:left w:w="0" w:type="dxa"/>
              <w:right w:w="0" w:type="dxa"/>
            </w:tcMar>
            <w:vAlign w:val="bottom"/>
          </w:tcPr>
          <w:p w14:paraId="2CA6CDE3" w14:textId="62F555B9" w:rsidR="00C933FC" w:rsidRPr="003B61A4" w:rsidRDefault="00D206BF" w:rsidP="00775DCE">
            <w:pPr>
              <w:pStyle w:val="Bu-Bildanker"/>
              <w:rPr>
                <w:lang w:val="de-DE"/>
              </w:rPr>
            </w:pPr>
            <w:r w:rsidRPr="003B61A4">
              <w:rPr>
                <w:noProof/>
              </w:rPr>
              <w:drawing>
                <wp:anchor distT="0" distB="0" distL="114300" distR="114300" simplePos="0" relativeHeight="251658240" behindDoc="0" locked="0" layoutInCell="1" allowOverlap="1" wp14:anchorId="726C78B8" wp14:editId="3C6DD395">
                  <wp:simplePos x="0" y="0"/>
                  <wp:positionH relativeFrom="column">
                    <wp:posOffset>1270</wp:posOffset>
                  </wp:positionH>
                  <wp:positionV relativeFrom="paragraph">
                    <wp:posOffset>-2233295</wp:posOffset>
                  </wp:positionV>
                  <wp:extent cx="2762250" cy="1811020"/>
                  <wp:effectExtent l="0" t="0" r="0" b="0"/>
                  <wp:wrapThrough wrapText="bothSides">
                    <wp:wrapPolygon edited="0">
                      <wp:start x="0" y="0"/>
                      <wp:lineTo x="0" y="21358"/>
                      <wp:lineTo x="21451" y="21358"/>
                      <wp:lineTo x="21451" y="0"/>
                      <wp:lineTo x="0" y="0"/>
                    </wp:wrapPolygon>
                  </wp:wrapThrough>
                  <wp:docPr id="833520627" name="Grafik 1" descr="Ein Bild, das Person, Kleidung, Mann, Anz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520627" name="Grafik 1" descr="Ein Bild, das Person, Kleidung, Mann, Anzug enthält.&#10;&#10;KI-generierte Inhalte können fehlerhaft sein."/>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762250" cy="18110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3" w:type="dxa"/>
            <w:tcMar>
              <w:left w:w="0" w:type="dxa"/>
              <w:right w:w="0" w:type="dxa"/>
            </w:tcMar>
            <w:vAlign w:val="bottom"/>
          </w:tcPr>
          <w:p w14:paraId="163549BF" w14:textId="77777777" w:rsidR="00C933FC" w:rsidRPr="003B61A4" w:rsidRDefault="00C933FC" w:rsidP="00775DCE">
            <w:pPr>
              <w:pStyle w:val="Bu-Bildanker"/>
              <w:rPr>
                <w:lang w:val="de-DE"/>
              </w:rPr>
            </w:pPr>
          </w:p>
        </w:tc>
        <w:tc>
          <w:tcPr>
            <w:tcW w:w="3685" w:type="dxa"/>
            <w:tcMar>
              <w:left w:w="0" w:type="dxa"/>
              <w:right w:w="0" w:type="dxa"/>
            </w:tcMar>
          </w:tcPr>
          <w:p w14:paraId="155AD46B" w14:textId="64D5C6B6" w:rsidR="00C933FC" w:rsidRPr="003B61A4" w:rsidRDefault="00C933FC" w:rsidP="00775DCE">
            <w:pPr>
              <w:pStyle w:val="Bu-Bildanker"/>
              <w:rPr>
                <w:lang w:val="de-DE"/>
              </w:rPr>
            </w:pPr>
          </w:p>
        </w:tc>
      </w:tr>
      <w:tr w:rsidR="00C933FC" w:rsidRPr="003B61A4" w14:paraId="79B00312" w14:textId="77777777" w:rsidTr="00080930">
        <w:tc>
          <w:tcPr>
            <w:tcW w:w="3685" w:type="dxa"/>
            <w:tcMar>
              <w:left w:w="0" w:type="dxa"/>
              <w:right w:w="0" w:type="dxa"/>
            </w:tcMar>
          </w:tcPr>
          <w:p w14:paraId="39C22B6C" w14:textId="29DDF54A" w:rsidR="00C933FC" w:rsidRPr="003B61A4" w:rsidRDefault="00C933FC" w:rsidP="00775DCE">
            <w:pPr>
              <w:pStyle w:val="BU-Head"/>
            </w:pPr>
            <w:r w:rsidRPr="003B61A4">
              <w:t>Bildunterschrift</w:t>
            </w:r>
          </w:p>
          <w:p w14:paraId="00274E5C" w14:textId="44E0BB0E" w:rsidR="00706B1E" w:rsidRPr="003B61A4" w:rsidRDefault="000952FB" w:rsidP="00706B1E">
            <w:pPr>
              <w:pStyle w:val="BU-Head"/>
              <w:rPr>
                <w:b w:val="0"/>
                <w:bCs w:val="0"/>
              </w:rPr>
            </w:pPr>
            <w:r w:rsidRPr="003B61A4">
              <w:rPr>
                <w:b w:val="0"/>
                <w:bCs w:val="0"/>
              </w:rPr>
              <w:t>Unterzeichnung der Partnerschaft</w:t>
            </w:r>
            <w:r w:rsidR="00E607BD" w:rsidRPr="003B61A4">
              <w:rPr>
                <w:b w:val="0"/>
                <w:bCs w:val="0"/>
              </w:rPr>
              <w:t xml:space="preserve"> in Chicago</w:t>
            </w:r>
            <w:r w:rsidR="00706B1E" w:rsidRPr="003B61A4">
              <w:rPr>
                <w:b w:val="0"/>
                <w:bCs w:val="0"/>
              </w:rPr>
              <w:t xml:space="preserve">: </w:t>
            </w:r>
            <w:r w:rsidR="00EE4DED" w:rsidRPr="003B61A4">
              <w:rPr>
                <w:b w:val="0"/>
                <w:bCs w:val="0"/>
              </w:rPr>
              <w:t xml:space="preserve">(vordere Reihe) Dr. </w:t>
            </w:r>
            <w:r w:rsidR="00706B1E" w:rsidRPr="003B61A4">
              <w:rPr>
                <w:b w:val="0"/>
                <w:bCs w:val="0"/>
              </w:rPr>
              <w:t>Daniel Castro</w:t>
            </w:r>
            <w:r w:rsidR="00A97CBF" w:rsidRPr="003B61A4">
              <w:rPr>
                <w:b w:val="0"/>
                <w:bCs w:val="0"/>
              </w:rPr>
              <w:t xml:space="preserve"> (Mitte)</w:t>
            </w:r>
            <w:r w:rsidR="00706B1E" w:rsidRPr="003B61A4">
              <w:rPr>
                <w:b w:val="0"/>
                <w:bCs w:val="0"/>
              </w:rPr>
              <w:t>, </w:t>
            </w:r>
            <w:r w:rsidR="0000349A" w:rsidRPr="003B61A4">
              <w:rPr>
                <w:b w:val="0"/>
                <w:bCs w:val="0"/>
              </w:rPr>
              <w:t xml:space="preserve">Dekan </w:t>
            </w:r>
            <w:r w:rsidR="00706B1E" w:rsidRPr="003B61A4">
              <w:rPr>
                <w:b w:val="0"/>
                <w:bCs w:val="0"/>
              </w:rPr>
              <w:t xml:space="preserve">Purdue </w:t>
            </w:r>
            <w:proofErr w:type="spellStart"/>
            <w:r w:rsidR="00706B1E" w:rsidRPr="003B61A4">
              <w:rPr>
                <w:b w:val="0"/>
                <w:bCs w:val="0"/>
              </w:rPr>
              <w:t>Polytechnic</w:t>
            </w:r>
            <w:proofErr w:type="spellEnd"/>
            <w:r w:rsidR="002E634B" w:rsidRPr="003B61A4">
              <w:rPr>
                <w:b w:val="0"/>
                <w:bCs w:val="0"/>
              </w:rPr>
              <w:t xml:space="preserve">, </w:t>
            </w:r>
            <w:r w:rsidR="0000349A" w:rsidRPr="003B61A4">
              <w:rPr>
                <w:b w:val="0"/>
                <w:bCs w:val="0"/>
              </w:rPr>
              <w:t>Sebastian Seitz (links)</w:t>
            </w:r>
            <w:r w:rsidR="000C340D" w:rsidRPr="003B61A4">
              <w:rPr>
                <w:b w:val="0"/>
                <w:bCs w:val="0"/>
              </w:rPr>
              <w:t>,</w:t>
            </w:r>
            <w:r w:rsidR="00706B1E" w:rsidRPr="003B61A4">
              <w:rPr>
                <w:b w:val="0"/>
                <w:bCs w:val="0"/>
              </w:rPr>
              <w:t xml:space="preserve"> </w:t>
            </w:r>
            <w:r w:rsidR="00593CE7">
              <w:rPr>
                <w:b w:val="0"/>
                <w:bCs w:val="0"/>
              </w:rPr>
              <w:t>CEO</w:t>
            </w:r>
            <w:r w:rsidR="00706B1E" w:rsidRPr="003B61A4">
              <w:rPr>
                <w:b w:val="0"/>
                <w:bCs w:val="0"/>
              </w:rPr>
              <w:t xml:space="preserve"> </w:t>
            </w:r>
            <w:r w:rsidR="000C340D" w:rsidRPr="003B61A4">
              <w:rPr>
                <w:b w:val="0"/>
                <w:bCs w:val="0"/>
              </w:rPr>
              <w:t xml:space="preserve">von </w:t>
            </w:r>
            <w:proofErr w:type="spellStart"/>
            <w:r w:rsidR="000C340D" w:rsidRPr="003B61A4">
              <w:rPr>
                <w:b w:val="0"/>
                <w:bCs w:val="0"/>
              </w:rPr>
              <w:t>Eplan</w:t>
            </w:r>
            <w:proofErr w:type="spellEnd"/>
            <w:r w:rsidR="000C340D" w:rsidRPr="003B61A4">
              <w:rPr>
                <w:b w:val="0"/>
                <w:bCs w:val="0"/>
              </w:rPr>
              <w:t xml:space="preserve"> und J</w:t>
            </w:r>
            <w:r w:rsidR="001C7722" w:rsidRPr="003B61A4">
              <w:rPr>
                <w:b w:val="0"/>
                <w:bCs w:val="0"/>
              </w:rPr>
              <w:t xml:space="preserve">ochen </w:t>
            </w:r>
            <w:proofErr w:type="spellStart"/>
            <w:r w:rsidR="001C7722" w:rsidRPr="003B61A4">
              <w:rPr>
                <w:b w:val="0"/>
                <w:bCs w:val="0"/>
              </w:rPr>
              <w:t>Trautman</w:t>
            </w:r>
            <w:proofErr w:type="spellEnd"/>
            <w:r w:rsidR="0089281E" w:rsidRPr="003B61A4">
              <w:rPr>
                <w:b w:val="0"/>
                <w:bCs w:val="0"/>
              </w:rPr>
              <w:t xml:space="preserve"> (rechts)</w:t>
            </w:r>
            <w:r w:rsidR="00DB11CF" w:rsidRPr="003B61A4">
              <w:rPr>
                <w:b w:val="0"/>
                <w:bCs w:val="0"/>
              </w:rPr>
              <w:t xml:space="preserve">, </w:t>
            </w:r>
            <w:r w:rsidR="00593CE7">
              <w:rPr>
                <w:b w:val="0"/>
                <w:bCs w:val="0"/>
              </w:rPr>
              <w:t>CEO</w:t>
            </w:r>
            <w:r w:rsidR="00DB11CF" w:rsidRPr="003B61A4">
              <w:rPr>
                <w:b w:val="0"/>
                <w:bCs w:val="0"/>
              </w:rPr>
              <w:t xml:space="preserve"> Rittal Automation Systems</w:t>
            </w:r>
            <w:r w:rsidR="00706B1E" w:rsidRPr="003B61A4">
              <w:rPr>
                <w:b w:val="0"/>
                <w:bCs w:val="0"/>
              </w:rPr>
              <w:t>. </w:t>
            </w:r>
          </w:p>
          <w:p w14:paraId="6908B196" w14:textId="23775A13" w:rsidR="00C933FC" w:rsidRPr="003B61A4" w:rsidRDefault="00C933FC" w:rsidP="00775DCE">
            <w:pPr>
              <w:pStyle w:val="BU"/>
              <w:rPr>
                <w:spacing w:val="-5"/>
              </w:rPr>
            </w:pPr>
          </w:p>
        </w:tc>
        <w:tc>
          <w:tcPr>
            <w:tcW w:w="283" w:type="dxa"/>
            <w:tcMar>
              <w:left w:w="0" w:type="dxa"/>
              <w:right w:w="0" w:type="dxa"/>
            </w:tcMar>
          </w:tcPr>
          <w:p w14:paraId="0D91C227" w14:textId="77777777" w:rsidR="00C933FC" w:rsidRPr="003B61A4" w:rsidRDefault="00C933FC" w:rsidP="00775DCE">
            <w:pPr>
              <w:pStyle w:val="Copytext"/>
            </w:pPr>
          </w:p>
        </w:tc>
        <w:tc>
          <w:tcPr>
            <w:tcW w:w="3685" w:type="dxa"/>
            <w:tcMar>
              <w:left w:w="0" w:type="dxa"/>
              <w:right w:w="0" w:type="dxa"/>
            </w:tcMar>
          </w:tcPr>
          <w:p w14:paraId="352C25B9" w14:textId="75546DAF" w:rsidR="00C933FC" w:rsidRPr="003B61A4" w:rsidRDefault="00C933FC" w:rsidP="00775DCE">
            <w:pPr>
              <w:pStyle w:val="BU"/>
            </w:pPr>
          </w:p>
        </w:tc>
      </w:tr>
    </w:tbl>
    <w:p w14:paraId="10D5066C" w14:textId="77777777" w:rsidR="00775DCE" w:rsidRPr="003B61A4" w:rsidRDefault="00775DCE" w:rsidP="00775DCE">
      <w:pPr>
        <w:pStyle w:val="BU"/>
      </w:pPr>
    </w:p>
    <w:p w14:paraId="7072B3B6" w14:textId="0B31A61C" w:rsidR="00D2409E" w:rsidRPr="003B61A4" w:rsidRDefault="00775DCE" w:rsidP="00775DCE">
      <w:pPr>
        <w:pStyle w:val="BU"/>
      </w:pPr>
      <w:r w:rsidRPr="003B61A4">
        <w:t xml:space="preserve">Abdruck honorarfrei. Bitte geben Sie als Quelle Rittal GmbH &amp; Co. KG bzw. </w:t>
      </w:r>
      <w:proofErr w:type="spellStart"/>
      <w:r w:rsidRPr="003B61A4">
        <w:t>Eplan</w:t>
      </w:r>
      <w:proofErr w:type="spellEnd"/>
      <w:r w:rsidRPr="003B61A4">
        <w:t xml:space="preserve"> GmbH &amp; Co. KG an.</w:t>
      </w:r>
    </w:p>
    <w:p w14:paraId="7B6535CA" w14:textId="77777777" w:rsidR="00C40907" w:rsidRPr="003B61A4" w:rsidRDefault="00C40907" w:rsidP="00775DCE">
      <w:pPr>
        <w:pStyle w:val="Unternehmensportrait-H2"/>
        <w:rPr>
          <w:sz w:val="20"/>
        </w:rPr>
      </w:pPr>
      <w:r w:rsidRPr="003B61A4">
        <w:br w:type="page"/>
      </w:r>
    </w:p>
    <w:p w14:paraId="53CEA0E5" w14:textId="77777777" w:rsidR="00A95F35" w:rsidRPr="003B61A4" w:rsidRDefault="00A95F35" w:rsidP="00A95F35">
      <w:pPr>
        <w:pStyle w:val="Unternehmensportrait-H1"/>
      </w:pPr>
      <w:r w:rsidRPr="003B61A4">
        <w:lastRenderedPageBreak/>
        <w:t xml:space="preserve">Purdue </w:t>
      </w:r>
      <w:proofErr w:type="spellStart"/>
      <w:r w:rsidRPr="003B61A4">
        <w:t>Polytechnic</w:t>
      </w:r>
      <w:proofErr w:type="spellEnd"/>
    </w:p>
    <w:p w14:paraId="4D7A4530" w14:textId="34DB9E1E" w:rsidR="00A95F35" w:rsidRPr="003B61A4" w:rsidRDefault="00A95F35" w:rsidP="00A95F35">
      <w:pPr>
        <w:pStyle w:val="Unternehmensportrait"/>
      </w:pPr>
      <w:r w:rsidRPr="003B61A4">
        <w:t xml:space="preserve">Purdue </w:t>
      </w:r>
      <w:proofErr w:type="spellStart"/>
      <w:r w:rsidRPr="003B61A4">
        <w:t>Polytechnic</w:t>
      </w:r>
      <w:proofErr w:type="spellEnd"/>
      <w:r w:rsidRPr="003B61A4">
        <w:t xml:space="preserve"> ist eine der zehn akademischen Fakultäten der Purdue University und bietet eine Reihe von Studiengängen in technologieorientierten Fachbereichen an. Mit einem Schwerpunkt auf praxisorientiertem Lernen, Industriepartnerschaften und einem auf die reale Anwendung ausgerichteten Lehrplan bereitet </w:t>
      </w:r>
      <w:r w:rsidR="00313405" w:rsidRPr="003B61A4">
        <w:t>Purdue</w:t>
      </w:r>
      <w:r w:rsidRPr="003B61A4">
        <w:t xml:space="preserve"> </w:t>
      </w:r>
      <w:proofErr w:type="spellStart"/>
      <w:r w:rsidRPr="003B61A4">
        <w:t>Polytechnic</w:t>
      </w:r>
      <w:proofErr w:type="spellEnd"/>
      <w:r w:rsidRPr="003B61A4">
        <w:t xml:space="preserve"> seine Absolventen darauf vor, vom ersten Tag an als führende Kräfte und Innovatoren in der Industrie zu agieren.</w:t>
      </w:r>
    </w:p>
    <w:p w14:paraId="289DE7E2" w14:textId="77777777" w:rsidR="00A95F35" w:rsidRPr="003B61A4" w:rsidRDefault="00A95F35" w:rsidP="00775DCE">
      <w:pPr>
        <w:pStyle w:val="Unternehmensportrait-H1"/>
      </w:pPr>
    </w:p>
    <w:p w14:paraId="74CD7D24" w14:textId="3F833BE7" w:rsidR="0030636B" w:rsidRPr="003B61A4" w:rsidRDefault="00144061" w:rsidP="00775DCE">
      <w:pPr>
        <w:pStyle w:val="Unternehmensportrait-H1"/>
      </w:pPr>
      <w:r w:rsidRPr="003B61A4">
        <w:t>Rittal</w:t>
      </w:r>
      <w:r w:rsidR="00393B52" w:rsidRPr="003B61A4">
        <w:t xml:space="preserve"> und </w:t>
      </w:r>
      <w:proofErr w:type="spellStart"/>
      <w:r w:rsidR="00393B52" w:rsidRPr="003B61A4">
        <w:t>Eplan</w:t>
      </w:r>
      <w:proofErr w:type="spellEnd"/>
    </w:p>
    <w:p w14:paraId="51B7324B" w14:textId="5D248625" w:rsidR="00393B52" w:rsidRPr="003B61A4" w:rsidRDefault="00393B52" w:rsidP="00393B52">
      <w:pPr>
        <w:pStyle w:val="Unternehmensportrait"/>
      </w:pPr>
      <w:r w:rsidRPr="003B61A4">
        <w:t xml:space="preserve">Rittal ist ein weltweit führender Systemanbieter für Hardware, Software und Automatisierung. Lösungen von Rittal für Industrie-, IT-, Energie-, Strom- und Kühlanwendungen </w:t>
      </w:r>
      <w:r w:rsidR="005A7133" w:rsidRPr="003B61A4">
        <w:t>sind</w:t>
      </w:r>
      <w:r w:rsidRPr="003B61A4">
        <w:t xml:space="preserve"> in über 90 % der Branchen weltweit </w:t>
      </w:r>
      <w:r w:rsidR="005A7133" w:rsidRPr="003B61A4">
        <w:t>im Einsatz</w:t>
      </w:r>
      <w:r w:rsidRPr="003B61A4">
        <w:t xml:space="preserve">. </w:t>
      </w:r>
      <w:proofErr w:type="spellStart"/>
      <w:r w:rsidRPr="003B61A4">
        <w:t>Eplan</w:t>
      </w:r>
      <w:proofErr w:type="spellEnd"/>
      <w:r w:rsidRPr="003B61A4">
        <w:t xml:space="preserve"> hat eine </w:t>
      </w:r>
      <w:r w:rsidR="00685DA8" w:rsidRPr="003B61A4">
        <w:t xml:space="preserve">der weltweit führenden Softwarelösungen für den Maschinen-, Anlagen- und Schaltschrankbau etabliert. </w:t>
      </w:r>
      <w:proofErr w:type="spellStart"/>
      <w:r w:rsidR="00685DA8" w:rsidRPr="003B61A4">
        <w:t>Eplan</w:t>
      </w:r>
      <w:proofErr w:type="spellEnd"/>
      <w:r w:rsidR="00685DA8" w:rsidRPr="003B61A4">
        <w:t xml:space="preserve"> ist zudem der ideale Partner, um herausfordernde Engineering-Prozesse zu vereinfachen </w:t>
      </w:r>
      <w:r w:rsidRPr="003B61A4">
        <w:t xml:space="preserve">und unterstützt Kunden mit Software- und Servicelösungen in den Bereichen Elektrotechnik, Automatisierung und Mechatronik. Rittal und </w:t>
      </w:r>
      <w:proofErr w:type="spellStart"/>
      <w:r w:rsidRPr="003B61A4">
        <w:t>Eplan</w:t>
      </w:r>
      <w:proofErr w:type="spellEnd"/>
      <w:r w:rsidRPr="003B61A4">
        <w:t xml:space="preserve"> </w:t>
      </w:r>
      <w:r w:rsidR="0061320E" w:rsidRPr="003B61A4">
        <w:t>treiben</w:t>
      </w:r>
      <w:r w:rsidR="0059060F" w:rsidRPr="003B61A4">
        <w:t xml:space="preserve"> als</w:t>
      </w:r>
      <w:r w:rsidRPr="003B61A4">
        <w:t xml:space="preserve"> </w:t>
      </w:r>
      <w:r w:rsidR="0058455B" w:rsidRPr="003B61A4">
        <w:t>Vorreiter</w:t>
      </w:r>
      <w:r w:rsidRPr="003B61A4">
        <w:t xml:space="preserve"> KI in der </w:t>
      </w:r>
      <w:r w:rsidR="005F4DBE">
        <w:t>S</w:t>
      </w:r>
      <w:r w:rsidRPr="003B61A4">
        <w:t xml:space="preserve">oftware voran und ermöglichen eine leistungsfähige IT-Infrastruktur. Sie sind Teil der inhabergeführten Friedhelm Loh Group, die weltweit mit 13 Produktionsstätten und 95 internationalen Tochtergesellschaften tätig ist. </w:t>
      </w:r>
      <w:r w:rsidR="00BC1510" w:rsidRPr="003B61A4">
        <w:t xml:space="preserve">Die Unternehmensgruppe beschäftigt 12.600 Mitarbeiter und erzielte im Jahr 2024 einen Umsatz von 3,1 Milliarden Euro. 2023 wurde die Friedhelm Loh Group als „Best Place </w:t>
      </w:r>
      <w:proofErr w:type="spellStart"/>
      <w:r w:rsidR="00BC1510" w:rsidRPr="003B61A4">
        <w:t>to</w:t>
      </w:r>
      <w:proofErr w:type="spellEnd"/>
      <w:r w:rsidR="00BC1510" w:rsidRPr="003B61A4">
        <w:t xml:space="preserve"> </w:t>
      </w:r>
      <w:proofErr w:type="spellStart"/>
      <w:r w:rsidR="00BC1510" w:rsidRPr="003B61A4">
        <w:t>Learn</w:t>
      </w:r>
      <w:proofErr w:type="spellEnd"/>
      <w:r w:rsidR="00BC1510" w:rsidRPr="003B61A4">
        <w:t>“ und „Arbeitgeber der Zukunft“ ausgezeichnet. Rittal erhielt 2025 zum vierten Mal in Folge das Top 100-Siegel als eines der innovativsten mittelständischen Unternehmen in Deutschland.</w:t>
      </w:r>
      <w:r w:rsidR="00F22494" w:rsidRPr="003B61A4">
        <w:t xml:space="preserve"> Das </w:t>
      </w:r>
      <w:r w:rsidR="008679B3">
        <w:t xml:space="preserve">Rittal </w:t>
      </w:r>
      <w:r w:rsidR="00F22494" w:rsidRPr="003B61A4">
        <w:t>Werk Haiger erzielte 2025 den Gesamtsieg im Benchmark-Wettbewerb „Fabrik des Jahres“</w:t>
      </w:r>
      <w:r w:rsidR="00B05A16" w:rsidRPr="003B61A4">
        <w:t xml:space="preserve"> und gehört damit zu den besten Fabriken </w:t>
      </w:r>
      <w:r w:rsidR="00D335BF" w:rsidRPr="003B61A4">
        <w:t>in Eur</w:t>
      </w:r>
      <w:r w:rsidR="00161110" w:rsidRPr="003B61A4">
        <w:t>o</w:t>
      </w:r>
      <w:r w:rsidR="00D335BF" w:rsidRPr="003B61A4">
        <w:t>pa.</w:t>
      </w:r>
    </w:p>
    <w:p w14:paraId="01D3636C" w14:textId="77777777" w:rsidR="00393B52" w:rsidRPr="003B61A4" w:rsidRDefault="00393B52" w:rsidP="00775DCE">
      <w:pPr>
        <w:pStyle w:val="Unternehmensportrait"/>
        <w:jc w:val="left"/>
      </w:pPr>
    </w:p>
    <w:p w14:paraId="332568B1" w14:textId="47EC0CBD" w:rsidR="006C7EF7" w:rsidRPr="003B61A4" w:rsidRDefault="006C7EF7" w:rsidP="00775DCE">
      <w:pPr>
        <w:pStyle w:val="Unternehmensportrait"/>
        <w:jc w:val="left"/>
        <w:rPr>
          <w:spacing w:val="-2"/>
        </w:rPr>
      </w:pPr>
      <w:r w:rsidRPr="003B61A4">
        <w:t>Weitere</w:t>
      </w:r>
      <w:r w:rsidRPr="003B61A4">
        <w:rPr>
          <w:spacing w:val="16"/>
        </w:rPr>
        <w:t xml:space="preserve"> </w:t>
      </w:r>
      <w:r w:rsidRPr="003B61A4">
        <w:t>Informationen</w:t>
      </w:r>
      <w:r w:rsidRPr="003B61A4">
        <w:rPr>
          <w:spacing w:val="19"/>
        </w:rPr>
        <w:t xml:space="preserve"> </w:t>
      </w:r>
      <w:r w:rsidRPr="003B61A4">
        <w:t>finden</w:t>
      </w:r>
      <w:r w:rsidRPr="003B61A4">
        <w:rPr>
          <w:spacing w:val="18"/>
        </w:rPr>
        <w:t xml:space="preserve"> </w:t>
      </w:r>
      <w:r w:rsidRPr="003B61A4">
        <w:t>Sie</w:t>
      </w:r>
      <w:r w:rsidRPr="003B61A4">
        <w:rPr>
          <w:spacing w:val="19"/>
        </w:rPr>
        <w:t xml:space="preserve"> </w:t>
      </w:r>
      <w:r w:rsidRPr="003B61A4">
        <w:t>unter</w:t>
      </w:r>
      <w:r w:rsidRPr="003B61A4">
        <w:rPr>
          <w:spacing w:val="18"/>
        </w:rPr>
        <w:t xml:space="preserve"> </w:t>
      </w:r>
      <w:hyperlink r:id="rId13" w:history="1">
        <w:r w:rsidR="00A95F35" w:rsidRPr="003B61A4">
          <w:rPr>
            <w:rStyle w:val="Hyperlink"/>
          </w:rPr>
          <w:t>www.rittal.de</w:t>
        </w:r>
      </w:hyperlink>
      <w:r w:rsidR="00161110" w:rsidRPr="003B61A4">
        <w:t xml:space="preserve">, </w:t>
      </w:r>
      <w:hyperlink r:id="rId14" w:history="1">
        <w:r w:rsidR="00161110" w:rsidRPr="003B61A4">
          <w:rPr>
            <w:rStyle w:val="Hyperlink"/>
          </w:rPr>
          <w:t>www.eplan.de</w:t>
        </w:r>
      </w:hyperlink>
      <w:r w:rsidR="00161110" w:rsidRPr="003B61A4">
        <w:t xml:space="preserve"> </w:t>
      </w:r>
      <w:r w:rsidRPr="003B61A4">
        <w:t>und</w:t>
      </w:r>
      <w:r w:rsidRPr="003B61A4">
        <w:rPr>
          <w:spacing w:val="19"/>
        </w:rPr>
        <w:t xml:space="preserve"> </w:t>
      </w:r>
      <w:hyperlink r:id="rId15" w:history="1">
        <w:r w:rsidR="00A95F35" w:rsidRPr="003B61A4">
          <w:rPr>
            <w:rStyle w:val="Hyperlink"/>
          </w:rPr>
          <w:t>www.friedhelm-loh-</w:t>
        </w:r>
        <w:r w:rsidR="00A95F35" w:rsidRPr="003B61A4">
          <w:rPr>
            <w:rStyle w:val="Hyperlink"/>
            <w:spacing w:val="-2"/>
          </w:rPr>
          <w:t>group.de</w:t>
        </w:r>
      </w:hyperlink>
      <w:r w:rsidRPr="003B61A4">
        <w:rPr>
          <w:spacing w:val="-2"/>
        </w:rPr>
        <w:t>.</w:t>
      </w:r>
    </w:p>
    <w:p w14:paraId="3D2E1FD3" w14:textId="77777777" w:rsidR="0030636B" w:rsidRPr="003B61A4" w:rsidRDefault="0030636B" w:rsidP="00775DCE">
      <w:pPr>
        <w:pStyle w:val="Unternehmensportrait-Linie"/>
      </w:pPr>
    </w:p>
    <w:p w14:paraId="2D87AD1B" w14:textId="77777777" w:rsidR="0030636B" w:rsidRPr="003B61A4" w:rsidRDefault="0030636B" w:rsidP="00775DCE">
      <w:pPr>
        <w:pStyle w:val="Unternehmensportrait"/>
        <w:jc w:val="left"/>
      </w:pPr>
    </w:p>
    <w:p w14:paraId="4908BB47" w14:textId="77777777" w:rsidR="009E3CD4" w:rsidRPr="003B61A4" w:rsidRDefault="009E3CD4" w:rsidP="00775DCE">
      <w:pPr>
        <w:pStyle w:val="Unternehmenkommunikation"/>
        <w:jc w:val="left"/>
      </w:pPr>
      <w:r w:rsidRPr="003B61A4">
        <w:t>Unternehmenskommunikation</w:t>
      </w:r>
    </w:p>
    <w:p w14:paraId="11072ACD" w14:textId="77777777" w:rsidR="00143040" w:rsidRPr="003B61A4" w:rsidRDefault="00143040" w:rsidP="00775DCE">
      <w:pPr>
        <w:pStyle w:val="Unternehmenkommunikation"/>
        <w:jc w:val="left"/>
      </w:pPr>
    </w:p>
    <w:p w14:paraId="70DF5548" w14:textId="7B5ADF08" w:rsidR="00D80D35" w:rsidRPr="003B61A4" w:rsidRDefault="00AB5E0C" w:rsidP="001D4F50">
      <w:pPr>
        <w:pStyle w:val="Unternehmenkommunikation"/>
        <w:tabs>
          <w:tab w:val="left" w:pos="4253"/>
        </w:tabs>
        <w:jc w:val="left"/>
      </w:pPr>
      <w:r w:rsidRPr="003B61A4">
        <w:t>Birgit Hagelschuer</w:t>
      </w:r>
      <w:r w:rsidR="001D4F50" w:rsidRPr="003B61A4">
        <w:tab/>
      </w:r>
      <w:r w:rsidR="00845E52" w:rsidRPr="003B61A4">
        <w:t>S</w:t>
      </w:r>
      <w:r w:rsidR="005150AA" w:rsidRPr="003B61A4">
        <w:t>teffen Maltzan</w:t>
      </w:r>
    </w:p>
    <w:p w14:paraId="1F13C767" w14:textId="109B4BAD" w:rsidR="00372E65" w:rsidRPr="003B61A4" w:rsidRDefault="007B7F5E" w:rsidP="001D4F50">
      <w:pPr>
        <w:pStyle w:val="Unternehmenkommunikation"/>
        <w:tabs>
          <w:tab w:val="left" w:pos="4253"/>
        </w:tabs>
        <w:jc w:val="left"/>
      </w:pPr>
      <w:r w:rsidRPr="003B61A4">
        <w:t xml:space="preserve">Pressesprecherin </w:t>
      </w:r>
      <w:r w:rsidR="00845E52" w:rsidRPr="003B61A4">
        <w:tab/>
      </w:r>
      <w:proofErr w:type="spellStart"/>
      <w:r w:rsidR="00D80D35" w:rsidRPr="003B61A4">
        <w:t>Strategy</w:t>
      </w:r>
      <w:proofErr w:type="spellEnd"/>
      <w:r w:rsidR="00D80D35" w:rsidRPr="003B61A4">
        <w:t xml:space="preserve"> </w:t>
      </w:r>
      <w:r w:rsidR="00372E65" w:rsidRPr="003B61A4">
        <w:t xml:space="preserve">Communications </w:t>
      </w:r>
      <w:r w:rsidR="00D80D35" w:rsidRPr="003B61A4">
        <w:t xml:space="preserve">&amp; </w:t>
      </w:r>
      <w:r w:rsidR="00372E65" w:rsidRPr="003B61A4">
        <w:t>Press</w:t>
      </w:r>
    </w:p>
    <w:p w14:paraId="102F7AE7" w14:textId="6310391C" w:rsidR="00960AD8" w:rsidRPr="003B61A4" w:rsidRDefault="00BE10C9" w:rsidP="001D4F50">
      <w:pPr>
        <w:pStyle w:val="Unternehmenkommunikation"/>
        <w:tabs>
          <w:tab w:val="left" w:pos="4253"/>
        </w:tabs>
        <w:jc w:val="left"/>
        <w:rPr>
          <w:lang w:val="en-US"/>
        </w:rPr>
      </w:pPr>
      <w:proofErr w:type="spellStart"/>
      <w:r w:rsidRPr="003B61A4">
        <w:rPr>
          <w:lang w:val="en-US"/>
        </w:rPr>
        <w:t>Eplan</w:t>
      </w:r>
      <w:proofErr w:type="spellEnd"/>
      <w:r w:rsidR="00960AD8" w:rsidRPr="003B61A4">
        <w:rPr>
          <w:lang w:val="en-US"/>
        </w:rPr>
        <w:tab/>
        <w:t xml:space="preserve">Rittal </w:t>
      </w:r>
      <w:r w:rsidR="00E02C04" w:rsidRPr="003B61A4">
        <w:rPr>
          <w:lang w:val="en-US"/>
        </w:rPr>
        <w:t>/ Friedhelm Loh Group</w:t>
      </w:r>
    </w:p>
    <w:p w14:paraId="52A6E29E" w14:textId="704B738A" w:rsidR="009E3CD4" w:rsidRPr="00BE10C9" w:rsidRDefault="00B043F2" w:rsidP="00B043F2">
      <w:pPr>
        <w:pStyle w:val="Unternehmenkommunikation"/>
        <w:tabs>
          <w:tab w:val="left" w:pos="4253"/>
        </w:tabs>
        <w:jc w:val="left"/>
        <w:rPr>
          <w:color w:val="auto"/>
          <w:lang w:val="en-US"/>
        </w:rPr>
      </w:pPr>
      <w:r w:rsidRPr="003B61A4">
        <w:rPr>
          <w:lang w:val="en-US"/>
        </w:rPr>
        <w:t>Tel.: 02173/3964-180</w:t>
      </w:r>
      <w:r w:rsidRPr="003B61A4">
        <w:rPr>
          <w:lang w:val="en-US"/>
        </w:rPr>
        <w:tab/>
      </w:r>
      <w:r w:rsidR="005150AA" w:rsidRPr="003B61A4">
        <w:rPr>
          <w:lang w:val="en-US"/>
        </w:rPr>
        <w:t>Tel.: 02772/505-2680</w:t>
      </w:r>
      <w:r w:rsidR="005150AA" w:rsidRPr="003B61A4">
        <w:rPr>
          <w:lang w:val="en-US"/>
        </w:rPr>
        <w:br/>
      </w:r>
      <w:r w:rsidR="00A75E5C" w:rsidRPr="003B61A4">
        <w:rPr>
          <w:lang w:val="en-US"/>
        </w:rPr>
        <w:t xml:space="preserve">E-Mail: </w:t>
      </w:r>
      <w:hyperlink r:id="rId16" w:history="1">
        <w:r w:rsidR="00A75E5C" w:rsidRPr="003B61A4">
          <w:rPr>
            <w:rStyle w:val="Hyperlink"/>
            <w:lang w:val="en-US"/>
          </w:rPr>
          <w:t>hagelschuer.b@eplan.de</w:t>
        </w:r>
      </w:hyperlink>
      <w:r w:rsidR="00A75E5C" w:rsidRPr="003B61A4">
        <w:rPr>
          <w:lang w:val="en-US"/>
        </w:rPr>
        <w:tab/>
      </w:r>
      <w:r w:rsidR="005150AA" w:rsidRPr="003B61A4">
        <w:rPr>
          <w:lang w:val="en-US"/>
        </w:rPr>
        <w:t xml:space="preserve">E-Mail: </w:t>
      </w:r>
      <w:hyperlink r:id="rId17" w:history="1">
        <w:r w:rsidR="005150AA" w:rsidRPr="003B61A4">
          <w:rPr>
            <w:rStyle w:val="Hyperlink"/>
            <w:lang w:val="en-US"/>
          </w:rPr>
          <w:t>maltzan.s@rittal.de</w:t>
        </w:r>
      </w:hyperlink>
      <w:r w:rsidR="009E3CD4" w:rsidRPr="00BE10C9">
        <w:rPr>
          <w:lang w:val="en-US"/>
        </w:rPr>
        <w:tab/>
      </w:r>
    </w:p>
    <w:p w14:paraId="734C4EC9" w14:textId="77777777" w:rsidR="008A04BA" w:rsidRPr="00BE10C9" w:rsidRDefault="008A04BA" w:rsidP="008A04BA">
      <w:pPr>
        <w:pStyle w:val="Unternehmensportrait"/>
        <w:jc w:val="left"/>
        <w:rPr>
          <w:noProof/>
          <w:spacing w:val="-4"/>
          <w:lang w:val="en-US"/>
        </w:rPr>
      </w:pPr>
    </w:p>
    <w:p w14:paraId="182D2175" w14:textId="0AA3D1D2" w:rsidR="00002384" w:rsidRPr="00BE10C9" w:rsidRDefault="00002384" w:rsidP="00775DCE">
      <w:pPr>
        <w:pStyle w:val="Unternehmenkommunikation"/>
        <w:jc w:val="left"/>
        <w:rPr>
          <w:color w:val="auto"/>
          <w:lang w:val="en-US"/>
        </w:rPr>
      </w:pPr>
    </w:p>
    <w:sectPr w:rsidR="00002384" w:rsidRPr="00BE10C9" w:rsidSect="00F57CEE">
      <w:headerReference w:type="default" r:id="rId18"/>
      <w:footerReference w:type="default" r:id="rId19"/>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EC840" w14:textId="77777777" w:rsidR="00012FF2" w:rsidRDefault="00012FF2" w:rsidP="00C437B6">
      <w:r>
        <w:separator/>
      </w:r>
    </w:p>
  </w:endnote>
  <w:endnote w:type="continuationSeparator" w:id="0">
    <w:p w14:paraId="45AFE0FA" w14:textId="77777777" w:rsidR="00012FF2" w:rsidRDefault="00012FF2" w:rsidP="00C437B6">
      <w:r>
        <w:continuationSeparator/>
      </w:r>
    </w:p>
  </w:endnote>
  <w:endnote w:type="continuationNotice" w:id="1">
    <w:p w14:paraId="212C12F1" w14:textId="77777777" w:rsidR="00012FF2" w:rsidRDefault="00012F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CD40D" w14:textId="2DD88F4D" w:rsidR="00202595" w:rsidRDefault="00232758">
    <w:pPr>
      <w:pStyle w:val="Fuzeile"/>
    </w:pPr>
    <w:r w:rsidRPr="006270D1">
      <w:rPr>
        <w:noProof/>
      </w:rPr>
      <w:drawing>
        <wp:anchor distT="0" distB="0" distL="0" distR="0" simplePos="0" relativeHeight="251658241" behindDoc="0" locked="0" layoutInCell="1" allowOverlap="0" wp14:anchorId="5B3FAAC7" wp14:editId="4683A939">
          <wp:simplePos x="0" y="0"/>
          <wp:positionH relativeFrom="margin">
            <wp:posOffset>-968375</wp:posOffset>
          </wp:positionH>
          <wp:positionV relativeFrom="topMargin">
            <wp:posOffset>9766186</wp:posOffset>
          </wp:positionV>
          <wp:extent cx="7771130" cy="182245"/>
          <wp:effectExtent l="0" t="0" r="0" b="0"/>
          <wp:wrapThrough wrapText="bothSides">
            <wp:wrapPolygon edited="0">
              <wp:start x="0" y="0"/>
              <wp:lineTo x="0" y="19568"/>
              <wp:lineTo x="21568" y="19568"/>
              <wp:lineTo x="21568" y="0"/>
              <wp:lineTo x="0" y="0"/>
            </wp:wrapPolygon>
          </wp:wrapThrough>
          <wp:docPr id="2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6"/>
                  <pic:cNvPicPr/>
                </pic:nvPicPr>
                <pic:blipFill>
                  <a:blip r:embed="rId1"/>
                  <a:stretch>
                    <a:fillRect/>
                  </a:stretch>
                </pic:blipFill>
                <pic:spPr>
                  <a:xfrm>
                    <a:off x="0" y="0"/>
                    <a:ext cx="7771130" cy="182245"/>
                  </a:xfrm>
                  <a:prstGeom prst="rect">
                    <a:avLst/>
                  </a:prstGeom>
                </pic:spPr>
              </pic:pic>
            </a:graphicData>
          </a:graphic>
          <wp14:sizeRelV relativeFrom="margin">
            <wp14:pctHeight>0</wp14:pctHeight>
          </wp14:sizeRelV>
        </wp:anchor>
      </w:drawing>
    </w:r>
    <w:r w:rsidR="007F2616">
      <w:rPr>
        <w:noProof/>
      </w:rPr>
      <w:drawing>
        <wp:anchor distT="0" distB="0" distL="114300" distR="114300" simplePos="0" relativeHeight="251658243" behindDoc="1" locked="0" layoutInCell="1" allowOverlap="1" wp14:anchorId="2CF01500" wp14:editId="67FE46B3">
          <wp:simplePos x="0" y="0"/>
          <wp:positionH relativeFrom="page">
            <wp:posOffset>864235</wp:posOffset>
          </wp:positionH>
          <wp:positionV relativeFrom="page">
            <wp:posOffset>10276483</wp:posOffset>
          </wp:positionV>
          <wp:extent cx="1767600" cy="93600"/>
          <wp:effectExtent l="0" t="0" r="4445" b="1905"/>
          <wp:wrapNone/>
          <wp:docPr id="43962363" name="Bild 1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7600" cy="93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6D4622" w14:textId="77777777" w:rsidR="00012FF2" w:rsidRDefault="00012FF2" w:rsidP="00C437B6">
      <w:r>
        <w:separator/>
      </w:r>
    </w:p>
  </w:footnote>
  <w:footnote w:type="continuationSeparator" w:id="0">
    <w:p w14:paraId="3E16E1FD" w14:textId="77777777" w:rsidR="00012FF2" w:rsidRDefault="00012FF2" w:rsidP="00C437B6">
      <w:r>
        <w:continuationSeparator/>
      </w:r>
    </w:p>
  </w:footnote>
  <w:footnote w:type="continuationNotice" w:id="1">
    <w:p w14:paraId="083B7BF4" w14:textId="77777777" w:rsidR="00012FF2" w:rsidRDefault="00012F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6892A" w14:textId="2B2C8836" w:rsidR="00202595" w:rsidRDefault="00825FC0">
    <w:pPr>
      <w:kinsoku w:val="0"/>
      <w:overflowPunct w:val="0"/>
      <w:spacing w:line="14" w:lineRule="auto"/>
      <w:rPr>
        <w:rFonts w:ascii="Times New Roman" w:hAnsi="Times New Roman" w:cs="Times New Roman"/>
        <w:sz w:val="20"/>
        <w:szCs w:val="20"/>
      </w:rPr>
    </w:pPr>
    <w:r w:rsidRPr="0011102D">
      <w:rPr>
        <w:rFonts w:ascii="Times New Roman" w:hAnsi="Times New Roman" w:cs="Times New Roman"/>
        <w:noProof/>
        <w:sz w:val="20"/>
        <w:szCs w:val="20"/>
      </w:rPr>
      <w:drawing>
        <wp:anchor distT="0" distB="0" distL="114300" distR="114300" simplePos="0" relativeHeight="251658242" behindDoc="1" locked="0" layoutInCell="1" allowOverlap="1" wp14:anchorId="178100AE" wp14:editId="7F3F99A3">
          <wp:simplePos x="0" y="0"/>
          <wp:positionH relativeFrom="page">
            <wp:posOffset>5645150</wp:posOffset>
          </wp:positionH>
          <wp:positionV relativeFrom="page">
            <wp:posOffset>507365</wp:posOffset>
          </wp:positionV>
          <wp:extent cx="635000" cy="914400"/>
          <wp:effectExtent l="0" t="0" r="0" b="0"/>
          <wp:wrapThrough wrapText="bothSides">
            <wp:wrapPolygon edited="0">
              <wp:start x="0" y="0"/>
              <wp:lineTo x="0" y="21300"/>
              <wp:lineTo x="21168" y="21300"/>
              <wp:lineTo x="21168" y="0"/>
              <wp:lineTo x="0" y="0"/>
            </wp:wrapPolygon>
          </wp:wrapThrough>
          <wp:docPr id="296219650"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E946B7" w:rsidRPr="0011102D">
      <w:rPr>
        <w:rFonts w:ascii="Times New Roman" w:hAnsi="Times New Roman" w:cs="Times New Roman"/>
        <w:noProof/>
        <w:sz w:val="20"/>
        <w:szCs w:val="20"/>
      </w:rPr>
      <w:drawing>
        <wp:anchor distT="0" distB="0" distL="114300" distR="114300" simplePos="0" relativeHeight="251658240" behindDoc="1" locked="0" layoutInCell="1" allowOverlap="1" wp14:anchorId="05E31292" wp14:editId="67E7A37B">
          <wp:simplePos x="0" y="0"/>
          <wp:positionH relativeFrom="page">
            <wp:posOffset>6409055</wp:posOffset>
          </wp:positionH>
          <wp:positionV relativeFrom="page">
            <wp:posOffset>510540</wp:posOffset>
          </wp:positionV>
          <wp:extent cx="635000" cy="899160"/>
          <wp:effectExtent l="0" t="0" r="0" b="0"/>
          <wp:wrapThrough wrapText="bothSides">
            <wp:wrapPolygon edited="0">
              <wp:start x="0" y="0"/>
              <wp:lineTo x="0" y="21356"/>
              <wp:lineTo x="21168" y="21356"/>
              <wp:lineTo x="21168" y="0"/>
              <wp:lineTo x="0" y="0"/>
            </wp:wrapPolygon>
          </wp:wrapThrough>
          <wp:docPr id="111"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Bild 22"/>
                  <pic:cNvPicPr>
                    <a:picLocks noChangeAspect="1" noChangeArrowheads="1"/>
                  </pic:cNvPicPr>
                </pic:nvPicPr>
                <pic:blipFill>
                  <a:blip r:embed="rId2"/>
                  <a:stretch>
                    <a:fillRect/>
                  </a:stretch>
                </pic:blipFill>
                <pic:spPr bwMode="auto">
                  <a:xfrm>
                    <a:off x="0" y="0"/>
                    <a:ext cx="635000" cy="899160"/>
                  </a:xfrm>
                  <a:prstGeom prst="rect">
                    <a:avLst/>
                  </a:prstGeom>
                  <a:noFill/>
                  <a:ln w="9525">
                    <a:noFill/>
                    <a:miter lim="800000"/>
                    <a:headEnd/>
                    <a:tailEnd/>
                  </a:ln>
                </pic:spPr>
              </pic:pic>
            </a:graphicData>
          </a:graphic>
          <wp14:sizeRelV relativeFrom="margin">
            <wp14:pctHeight>0</wp14:pctHeight>
          </wp14:sizeRelV>
        </wp:anchor>
      </w:drawing>
    </w:r>
    <w:r w:rsidR="003F128C">
      <w:rPr>
        <w:noProof/>
        <w:sz w:val="16"/>
        <w:szCs w:val="16"/>
      </w:rPr>
      <mc:AlternateContent>
        <mc:Choice Requires="wps">
          <w:drawing>
            <wp:anchor distT="0" distB="0" distL="114300" distR="114300" simplePos="0" relativeHeight="251658244" behindDoc="1" locked="0" layoutInCell="0" allowOverlap="1" wp14:anchorId="4C6086EC" wp14:editId="579C887A">
              <wp:simplePos x="0" y="0"/>
              <wp:positionH relativeFrom="page">
                <wp:posOffset>864235</wp:posOffset>
              </wp:positionH>
              <wp:positionV relativeFrom="page">
                <wp:posOffset>449580</wp:posOffset>
              </wp:positionV>
              <wp:extent cx="1485900" cy="351790"/>
              <wp:effectExtent l="0" t="1905" r="2540" b="0"/>
              <wp:wrapNone/>
              <wp:docPr id="38567033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D608A"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6086EC" id="_x0000_t202" coordsize="21600,21600" o:spt="202" path="m,l,21600r21600,l21600,xe">
              <v:stroke joinstyle="miter"/>
              <v:path gradientshapeok="t" o:connecttype="rect"/>
            </v:shapetype>
            <v:shape id="Text Box 1" o:spid="_x0000_s1026" type="#_x0000_t202" style="position:absolute;margin-left:68.05pt;margin-top:35.4pt;width:117pt;height:27.7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4A8D608A"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1447507681">
    <w:abstractNumId w:val="10"/>
  </w:num>
  <w:num w:numId="2" w16cid:durableId="1371686436">
    <w:abstractNumId w:val="9"/>
  </w:num>
  <w:num w:numId="3" w16cid:durableId="827329277">
    <w:abstractNumId w:val="7"/>
  </w:num>
  <w:num w:numId="4" w16cid:durableId="1528980977">
    <w:abstractNumId w:val="6"/>
  </w:num>
  <w:num w:numId="5" w16cid:durableId="422919461">
    <w:abstractNumId w:val="5"/>
  </w:num>
  <w:num w:numId="6" w16cid:durableId="496457238">
    <w:abstractNumId w:val="4"/>
  </w:num>
  <w:num w:numId="7" w16cid:durableId="695884243">
    <w:abstractNumId w:val="8"/>
  </w:num>
  <w:num w:numId="8" w16cid:durableId="402147214">
    <w:abstractNumId w:val="3"/>
  </w:num>
  <w:num w:numId="9" w16cid:durableId="241640783">
    <w:abstractNumId w:val="2"/>
  </w:num>
  <w:num w:numId="10" w16cid:durableId="2022318682">
    <w:abstractNumId w:val="1"/>
  </w:num>
  <w:num w:numId="11" w16cid:durableId="942956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2384"/>
    <w:rsid w:val="0000349A"/>
    <w:rsid w:val="000058A3"/>
    <w:rsid w:val="00012FF2"/>
    <w:rsid w:val="000146E4"/>
    <w:rsid w:val="00016956"/>
    <w:rsid w:val="00022489"/>
    <w:rsid w:val="00027B50"/>
    <w:rsid w:val="00037FD6"/>
    <w:rsid w:val="000448B9"/>
    <w:rsid w:val="000449B9"/>
    <w:rsid w:val="00047B15"/>
    <w:rsid w:val="00050B9F"/>
    <w:rsid w:val="00051999"/>
    <w:rsid w:val="00052DD2"/>
    <w:rsid w:val="00067ADB"/>
    <w:rsid w:val="00080930"/>
    <w:rsid w:val="000902CE"/>
    <w:rsid w:val="00091D1E"/>
    <w:rsid w:val="000952FB"/>
    <w:rsid w:val="000C340D"/>
    <w:rsid w:val="000D01F3"/>
    <w:rsid w:val="000E05FF"/>
    <w:rsid w:val="000E7A2C"/>
    <w:rsid w:val="000F08C4"/>
    <w:rsid w:val="000F1BB6"/>
    <w:rsid w:val="00103994"/>
    <w:rsid w:val="00106F19"/>
    <w:rsid w:val="00106F79"/>
    <w:rsid w:val="0011102D"/>
    <w:rsid w:val="00114302"/>
    <w:rsid w:val="001266B0"/>
    <w:rsid w:val="001303C3"/>
    <w:rsid w:val="00131092"/>
    <w:rsid w:val="00143040"/>
    <w:rsid w:val="0014382D"/>
    <w:rsid w:val="00144061"/>
    <w:rsid w:val="00144161"/>
    <w:rsid w:val="00145F70"/>
    <w:rsid w:val="001519D2"/>
    <w:rsid w:val="0015427D"/>
    <w:rsid w:val="00160AF0"/>
    <w:rsid w:val="00161110"/>
    <w:rsid w:val="00163595"/>
    <w:rsid w:val="0017126D"/>
    <w:rsid w:val="00180DBF"/>
    <w:rsid w:val="00181910"/>
    <w:rsid w:val="00197306"/>
    <w:rsid w:val="001A745D"/>
    <w:rsid w:val="001B189F"/>
    <w:rsid w:val="001B3FD8"/>
    <w:rsid w:val="001B7268"/>
    <w:rsid w:val="001B7C6C"/>
    <w:rsid w:val="001C27DB"/>
    <w:rsid w:val="001C7722"/>
    <w:rsid w:val="001D4F50"/>
    <w:rsid w:val="001D555B"/>
    <w:rsid w:val="001D6722"/>
    <w:rsid w:val="001E1307"/>
    <w:rsid w:val="001E1B58"/>
    <w:rsid w:val="001E78D8"/>
    <w:rsid w:val="00201D4F"/>
    <w:rsid w:val="00202595"/>
    <w:rsid w:val="00211B5C"/>
    <w:rsid w:val="00232733"/>
    <w:rsid w:val="00232758"/>
    <w:rsid w:val="0023718F"/>
    <w:rsid w:val="0024094C"/>
    <w:rsid w:val="00242F32"/>
    <w:rsid w:val="0024705E"/>
    <w:rsid w:val="002531DB"/>
    <w:rsid w:val="00255315"/>
    <w:rsid w:val="0026068B"/>
    <w:rsid w:val="00261381"/>
    <w:rsid w:val="002733A1"/>
    <w:rsid w:val="00274BBB"/>
    <w:rsid w:val="0027733A"/>
    <w:rsid w:val="0029210C"/>
    <w:rsid w:val="002966AB"/>
    <w:rsid w:val="002B354B"/>
    <w:rsid w:val="002C00E6"/>
    <w:rsid w:val="002C3874"/>
    <w:rsid w:val="002C6615"/>
    <w:rsid w:val="002D2830"/>
    <w:rsid w:val="002D4330"/>
    <w:rsid w:val="002D5D1A"/>
    <w:rsid w:val="002E1F7F"/>
    <w:rsid w:val="002E634B"/>
    <w:rsid w:val="002F3119"/>
    <w:rsid w:val="002F72E3"/>
    <w:rsid w:val="00305BB7"/>
    <w:rsid w:val="0030636B"/>
    <w:rsid w:val="0031253E"/>
    <w:rsid w:val="00312BCD"/>
    <w:rsid w:val="00313405"/>
    <w:rsid w:val="0031514E"/>
    <w:rsid w:val="00321E17"/>
    <w:rsid w:val="003228D9"/>
    <w:rsid w:val="0035061C"/>
    <w:rsid w:val="00353054"/>
    <w:rsid w:val="00356967"/>
    <w:rsid w:val="00360EF0"/>
    <w:rsid w:val="00367B14"/>
    <w:rsid w:val="00372E65"/>
    <w:rsid w:val="0037686F"/>
    <w:rsid w:val="0039293B"/>
    <w:rsid w:val="00393B52"/>
    <w:rsid w:val="00397E80"/>
    <w:rsid w:val="003A7EAF"/>
    <w:rsid w:val="003B07BE"/>
    <w:rsid w:val="003B413C"/>
    <w:rsid w:val="003B61A4"/>
    <w:rsid w:val="003C464D"/>
    <w:rsid w:val="003D4616"/>
    <w:rsid w:val="003D48C7"/>
    <w:rsid w:val="003E595C"/>
    <w:rsid w:val="003F128C"/>
    <w:rsid w:val="00403CA9"/>
    <w:rsid w:val="00415403"/>
    <w:rsid w:val="00424077"/>
    <w:rsid w:val="0042557E"/>
    <w:rsid w:val="0043059F"/>
    <w:rsid w:val="0044229F"/>
    <w:rsid w:val="00445DA2"/>
    <w:rsid w:val="00446DA6"/>
    <w:rsid w:val="004540E2"/>
    <w:rsid w:val="00454741"/>
    <w:rsid w:val="00455B4F"/>
    <w:rsid w:val="00456F1A"/>
    <w:rsid w:val="004570C1"/>
    <w:rsid w:val="00462BFD"/>
    <w:rsid w:val="004643E3"/>
    <w:rsid w:val="00465E32"/>
    <w:rsid w:val="004664F3"/>
    <w:rsid w:val="004845A9"/>
    <w:rsid w:val="004860F9"/>
    <w:rsid w:val="00486A98"/>
    <w:rsid w:val="00493135"/>
    <w:rsid w:val="0049581D"/>
    <w:rsid w:val="004B0A25"/>
    <w:rsid w:val="004D56BD"/>
    <w:rsid w:val="004D5BC2"/>
    <w:rsid w:val="004E2898"/>
    <w:rsid w:val="004F229F"/>
    <w:rsid w:val="00502C57"/>
    <w:rsid w:val="00506DC2"/>
    <w:rsid w:val="00512F78"/>
    <w:rsid w:val="00513BB5"/>
    <w:rsid w:val="005150AA"/>
    <w:rsid w:val="005151AB"/>
    <w:rsid w:val="00527553"/>
    <w:rsid w:val="005467FA"/>
    <w:rsid w:val="0055018D"/>
    <w:rsid w:val="0055570D"/>
    <w:rsid w:val="00556081"/>
    <w:rsid w:val="0057333A"/>
    <w:rsid w:val="0057573C"/>
    <w:rsid w:val="005820D1"/>
    <w:rsid w:val="0058455B"/>
    <w:rsid w:val="00584C14"/>
    <w:rsid w:val="005864CD"/>
    <w:rsid w:val="0059060F"/>
    <w:rsid w:val="00593CE7"/>
    <w:rsid w:val="00597790"/>
    <w:rsid w:val="005A271F"/>
    <w:rsid w:val="005A55AD"/>
    <w:rsid w:val="005A7133"/>
    <w:rsid w:val="005B0C53"/>
    <w:rsid w:val="005B51E8"/>
    <w:rsid w:val="005D33D3"/>
    <w:rsid w:val="005D6077"/>
    <w:rsid w:val="005D7486"/>
    <w:rsid w:val="005E17E1"/>
    <w:rsid w:val="005F47D3"/>
    <w:rsid w:val="005F4DBE"/>
    <w:rsid w:val="00600A1A"/>
    <w:rsid w:val="00603BB8"/>
    <w:rsid w:val="00612FFE"/>
    <w:rsid w:val="0061320E"/>
    <w:rsid w:val="00613397"/>
    <w:rsid w:val="0062386E"/>
    <w:rsid w:val="006270D1"/>
    <w:rsid w:val="00637E7E"/>
    <w:rsid w:val="00644115"/>
    <w:rsid w:val="006467B0"/>
    <w:rsid w:val="00650E38"/>
    <w:rsid w:val="006510BD"/>
    <w:rsid w:val="006525A1"/>
    <w:rsid w:val="00652F9E"/>
    <w:rsid w:val="00654F16"/>
    <w:rsid w:val="0066189F"/>
    <w:rsid w:val="006765D3"/>
    <w:rsid w:val="00681C6A"/>
    <w:rsid w:val="006820B2"/>
    <w:rsid w:val="00685DA8"/>
    <w:rsid w:val="00691ED0"/>
    <w:rsid w:val="006965DD"/>
    <w:rsid w:val="006A03CF"/>
    <w:rsid w:val="006A2213"/>
    <w:rsid w:val="006A61E7"/>
    <w:rsid w:val="006B0F14"/>
    <w:rsid w:val="006C0224"/>
    <w:rsid w:val="006C2B8D"/>
    <w:rsid w:val="006C6990"/>
    <w:rsid w:val="006C7EF7"/>
    <w:rsid w:val="006D32AF"/>
    <w:rsid w:val="006D5EAA"/>
    <w:rsid w:val="006E03C9"/>
    <w:rsid w:val="006E4C83"/>
    <w:rsid w:val="006F02FD"/>
    <w:rsid w:val="006F20DC"/>
    <w:rsid w:val="00701182"/>
    <w:rsid w:val="007021C0"/>
    <w:rsid w:val="007035A8"/>
    <w:rsid w:val="00705B42"/>
    <w:rsid w:val="00706B1E"/>
    <w:rsid w:val="00730486"/>
    <w:rsid w:val="007315EA"/>
    <w:rsid w:val="00737FC6"/>
    <w:rsid w:val="00750060"/>
    <w:rsid w:val="007568B6"/>
    <w:rsid w:val="00760BC1"/>
    <w:rsid w:val="00763B53"/>
    <w:rsid w:val="00775DCE"/>
    <w:rsid w:val="00783154"/>
    <w:rsid w:val="00786CAB"/>
    <w:rsid w:val="007925CC"/>
    <w:rsid w:val="007B343C"/>
    <w:rsid w:val="007B3635"/>
    <w:rsid w:val="007B7F5E"/>
    <w:rsid w:val="007C2C27"/>
    <w:rsid w:val="007D60A7"/>
    <w:rsid w:val="007D7AE2"/>
    <w:rsid w:val="007E4C94"/>
    <w:rsid w:val="007F2616"/>
    <w:rsid w:val="007F607D"/>
    <w:rsid w:val="007F6601"/>
    <w:rsid w:val="007F7A90"/>
    <w:rsid w:val="00801358"/>
    <w:rsid w:val="00801528"/>
    <w:rsid w:val="00802733"/>
    <w:rsid w:val="00805E8F"/>
    <w:rsid w:val="00814408"/>
    <w:rsid w:val="00815633"/>
    <w:rsid w:val="00825FC0"/>
    <w:rsid w:val="008309E9"/>
    <w:rsid w:val="00845E52"/>
    <w:rsid w:val="00854E3F"/>
    <w:rsid w:val="00855E29"/>
    <w:rsid w:val="00856802"/>
    <w:rsid w:val="00856E92"/>
    <w:rsid w:val="008679B3"/>
    <w:rsid w:val="00873D6F"/>
    <w:rsid w:val="008755BA"/>
    <w:rsid w:val="00886E96"/>
    <w:rsid w:val="0089281E"/>
    <w:rsid w:val="00895E52"/>
    <w:rsid w:val="008A04BA"/>
    <w:rsid w:val="008A0EC9"/>
    <w:rsid w:val="008C465F"/>
    <w:rsid w:val="008D0CA1"/>
    <w:rsid w:val="008D4F4F"/>
    <w:rsid w:val="008D6413"/>
    <w:rsid w:val="008E162B"/>
    <w:rsid w:val="009013DF"/>
    <w:rsid w:val="009058E3"/>
    <w:rsid w:val="00906F9F"/>
    <w:rsid w:val="00921546"/>
    <w:rsid w:val="00926269"/>
    <w:rsid w:val="00946785"/>
    <w:rsid w:val="00947C4F"/>
    <w:rsid w:val="0095508C"/>
    <w:rsid w:val="00960AD8"/>
    <w:rsid w:val="0096329A"/>
    <w:rsid w:val="009768B4"/>
    <w:rsid w:val="0098722E"/>
    <w:rsid w:val="0099474D"/>
    <w:rsid w:val="00994A16"/>
    <w:rsid w:val="00996B25"/>
    <w:rsid w:val="009A0F9D"/>
    <w:rsid w:val="009D0C0D"/>
    <w:rsid w:val="009D411D"/>
    <w:rsid w:val="009D709C"/>
    <w:rsid w:val="009E0DC3"/>
    <w:rsid w:val="009E3CD4"/>
    <w:rsid w:val="009E4D10"/>
    <w:rsid w:val="009F3123"/>
    <w:rsid w:val="009F4BD9"/>
    <w:rsid w:val="00A0608C"/>
    <w:rsid w:val="00A06CFD"/>
    <w:rsid w:val="00A07946"/>
    <w:rsid w:val="00A2102A"/>
    <w:rsid w:val="00A23870"/>
    <w:rsid w:val="00A26652"/>
    <w:rsid w:val="00A41691"/>
    <w:rsid w:val="00A4617A"/>
    <w:rsid w:val="00A51035"/>
    <w:rsid w:val="00A51E5F"/>
    <w:rsid w:val="00A64E91"/>
    <w:rsid w:val="00A65157"/>
    <w:rsid w:val="00A66242"/>
    <w:rsid w:val="00A71BED"/>
    <w:rsid w:val="00A73C13"/>
    <w:rsid w:val="00A74083"/>
    <w:rsid w:val="00A75E5C"/>
    <w:rsid w:val="00A85113"/>
    <w:rsid w:val="00A85469"/>
    <w:rsid w:val="00A90FC3"/>
    <w:rsid w:val="00A95F35"/>
    <w:rsid w:val="00A97CBF"/>
    <w:rsid w:val="00AA6A2B"/>
    <w:rsid w:val="00AB03EC"/>
    <w:rsid w:val="00AB2304"/>
    <w:rsid w:val="00AB5898"/>
    <w:rsid w:val="00AB591E"/>
    <w:rsid w:val="00AB5E0C"/>
    <w:rsid w:val="00AC2CBD"/>
    <w:rsid w:val="00AC2E2C"/>
    <w:rsid w:val="00AC391D"/>
    <w:rsid w:val="00AC5317"/>
    <w:rsid w:val="00AD5C77"/>
    <w:rsid w:val="00AD7DC0"/>
    <w:rsid w:val="00AE7950"/>
    <w:rsid w:val="00AF2642"/>
    <w:rsid w:val="00AF2CC6"/>
    <w:rsid w:val="00B021DF"/>
    <w:rsid w:val="00B043F2"/>
    <w:rsid w:val="00B05A16"/>
    <w:rsid w:val="00B122B7"/>
    <w:rsid w:val="00B317B0"/>
    <w:rsid w:val="00B37E33"/>
    <w:rsid w:val="00B42CC3"/>
    <w:rsid w:val="00B435EE"/>
    <w:rsid w:val="00B5087C"/>
    <w:rsid w:val="00B57185"/>
    <w:rsid w:val="00B70890"/>
    <w:rsid w:val="00B74174"/>
    <w:rsid w:val="00B75E7A"/>
    <w:rsid w:val="00B921A4"/>
    <w:rsid w:val="00B92438"/>
    <w:rsid w:val="00B9325B"/>
    <w:rsid w:val="00BA44B9"/>
    <w:rsid w:val="00BB19DE"/>
    <w:rsid w:val="00BB4B40"/>
    <w:rsid w:val="00BB5ADF"/>
    <w:rsid w:val="00BB7B72"/>
    <w:rsid w:val="00BC1510"/>
    <w:rsid w:val="00BC1EC6"/>
    <w:rsid w:val="00BD1E6B"/>
    <w:rsid w:val="00BE10C9"/>
    <w:rsid w:val="00BE4FAA"/>
    <w:rsid w:val="00BE5DC9"/>
    <w:rsid w:val="00BF558B"/>
    <w:rsid w:val="00C0410E"/>
    <w:rsid w:val="00C10ABD"/>
    <w:rsid w:val="00C12BE0"/>
    <w:rsid w:val="00C24724"/>
    <w:rsid w:val="00C274CB"/>
    <w:rsid w:val="00C30F7B"/>
    <w:rsid w:val="00C40907"/>
    <w:rsid w:val="00C437B6"/>
    <w:rsid w:val="00C46E2B"/>
    <w:rsid w:val="00C5425D"/>
    <w:rsid w:val="00C707D4"/>
    <w:rsid w:val="00C7175D"/>
    <w:rsid w:val="00C7714F"/>
    <w:rsid w:val="00C77CEA"/>
    <w:rsid w:val="00C8047E"/>
    <w:rsid w:val="00C8360C"/>
    <w:rsid w:val="00C85246"/>
    <w:rsid w:val="00C933FC"/>
    <w:rsid w:val="00C9738B"/>
    <w:rsid w:val="00CA28D3"/>
    <w:rsid w:val="00CA7601"/>
    <w:rsid w:val="00CB1B61"/>
    <w:rsid w:val="00CB2918"/>
    <w:rsid w:val="00CB7320"/>
    <w:rsid w:val="00CC033C"/>
    <w:rsid w:val="00CC229D"/>
    <w:rsid w:val="00CC3274"/>
    <w:rsid w:val="00CC57AA"/>
    <w:rsid w:val="00CD7C6C"/>
    <w:rsid w:val="00CE1AA7"/>
    <w:rsid w:val="00CF7702"/>
    <w:rsid w:val="00D02577"/>
    <w:rsid w:val="00D029C1"/>
    <w:rsid w:val="00D02D5B"/>
    <w:rsid w:val="00D060E8"/>
    <w:rsid w:val="00D06A57"/>
    <w:rsid w:val="00D109A1"/>
    <w:rsid w:val="00D11928"/>
    <w:rsid w:val="00D1710C"/>
    <w:rsid w:val="00D205F9"/>
    <w:rsid w:val="00D206BF"/>
    <w:rsid w:val="00D21AA2"/>
    <w:rsid w:val="00D2409E"/>
    <w:rsid w:val="00D256DE"/>
    <w:rsid w:val="00D335BF"/>
    <w:rsid w:val="00D80D35"/>
    <w:rsid w:val="00D86C9D"/>
    <w:rsid w:val="00D92FEF"/>
    <w:rsid w:val="00D93C60"/>
    <w:rsid w:val="00DA0AC1"/>
    <w:rsid w:val="00DA2952"/>
    <w:rsid w:val="00DA78A6"/>
    <w:rsid w:val="00DB11CF"/>
    <w:rsid w:val="00DC7953"/>
    <w:rsid w:val="00DC7BEC"/>
    <w:rsid w:val="00DD48DF"/>
    <w:rsid w:val="00DD5011"/>
    <w:rsid w:val="00DE21CA"/>
    <w:rsid w:val="00DF3CF6"/>
    <w:rsid w:val="00E00538"/>
    <w:rsid w:val="00E02C04"/>
    <w:rsid w:val="00E02D8D"/>
    <w:rsid w:val="00E101DD"/>
    <w:rsid w:val="00E108D9"/>
    <w:rsid w:val="00E23A77"/>
    <w:rsid w:val="00E303D1"/>
    <w:rsid w:val="00E31600"/>
    <w:rsid w:val="00E4364C"/>
    <w:rsid w:val="00E43B92"/>
    <w:rsid w:val="00E46942"/>
    <w:rsid w:val="00E53847"/>
    <w:rsid w:val="00E607BD"/>
    <w:rsid w:val="00E81A9B"/>
    <w:rsid w:val="00E946B7"/>
    <w:rsid w:val="00E947EE"/>
    <w:rsid w:val="00EA2BEE"/>
    <w:rsid w:val="00EB1ED8"/>
    <w:rsid w:val="00EC06C6"/>
    <w:rsid w:val="00EC0F22"/>
    <w:rsid w:val="00ED14DA"/>
    <w:rsid w:val="00ED3D20"/>
    <w:rsid w:val="00ED506A"/>
    <w:rsid w:val="00EE2E8D"/>
    <w:rsid w:val="00EE437A"/>
    <w:rsid w:val="00EE4DED"/>
    <w:rsid w:val="00EE513A"/>
    <w:rsid w:val="00EF0AAA"/>
    <w:rsid w:val="00F006DA"/>
    <w:rsid w:val="00F22494"/>
    <w:rsid w:val="00F34793"/>
    <w:rsid w:val="00F41161"/>
    <w:rsid w:val="00F46C85"/>
    <w:rsid w:val="00F46C86"/>
    <w:rsid w:val="00F50F13"/>
    <w:rsid w:val="00F53B77"/>
    <w:rsid w:val="00F56180"/>
    <w:rsid w:val="00F57CEE"/>
    <w:rsid w:val="00F61379"/>
    <w:rsid w:val="00F61783"/>
    <w:rsid w:val="00F72486"/>
    <w:rsid w:val="00F7778C"/>
    <w:rsid w:val="00F82922"/>
    <w:rsid w:val="00F90E37"/>
    <w:rsid w:val="00F915FB"/>
    <w:rsid w:val="00FA5DF5"/>
    <w:rsid w:val="00FA7FA4"/>
    <w:rsid w:val="00FB1403"/>
    <w:rsid w:val="00FC1ACB"/>
    <w:rsid w:val="00FC3A8C"/>
    <w:rsid w:val="00FD4CFC"/>
    <w:rsid w:val="00FD7161"/>
    <w:rsid w:val="00FD7D2E"/>
    <w:rsid w:val="00FE5478"/>
    <w:rsid w:val="00FF247C"/>
    <w:rsid w:val="0DE6C32B"/>
    <w:rsid w:val="29AE84AA"/>
    <w:rsid w:val="33CA81F8"/>
    <w:rsid w:val="3520C63A"/>
    <w:rsid w:val="3B271AB0"/>
    <w:rsid w:val="3C28F8C8"/>
    <w:rsid w:val="3C322F7F"/>
    <w:rsid w:val="3CE8E826"/>
    <w:rsid w:val="4EA70282"/>
    <w:rsid w:val="5340D249"/>
    <w:rsid w:val="73526013"/>
    <w:rsid w:val="773CB38E"/>
    <w:rsid w:val="7CF314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20D6EE"/>
  <w15:docId w15:val="{628DFAC6-CC64-47E0-926E-44472E916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PIAbspann">
    <w:name w:val="PI Abspann"/>
    <w:basedOn w:val="Standard"/>
    <w:rsid w:val="000F08C4"/>
    <w:pPr>
      <w:widowControl/>
      <w:autoSpaceDE/>
      <w:autoSpaceDN/>
      <w:adjustRightInd/>
      <w:spacing w:after="240" w:line="312" w:lineRule="auto"/>
      <w:ind w:right="3493"/>
    </w:pPr>
    <w:rPr>
      <w:rFonts w:eastAsia="Times New Roman"/>
      <w:sz w:val="18"/>
      <w:szCs w:val="24"/>
    </w:rPr>
  </w:style>
  <w:style w:type="character" w:styleId="BesuchterLink">
    <w:name w:val="FollowedHyperlink"/>
    <w:basedOn w:val="Absatz-Standardschriftart"/>
    <w:uiPriority w:val="99"/>
    <w:semiHidden/>
    <w:unhideWhenUsed/>
    <w:rsid w:val="0099474D"/>
    <w:rPr>
      <w:color w:val="800080" w:themeColor="followedHyperlink"/>
      <w:u w:val="single"/>
    </w:rPr>
  </w:style>
  <w:style w:type="character" w:styleId="NichtaufgelsteErwhnung">
    <w:name w:val="Unresolved Mention"/>
    <w:basedOn w:val="Absatz-Standardschriftart"/>
    <w:uiPriority w:val="99"/>
    <w:semiHidden/>
    <w:unhideWhenUsed/>
    <w:rsid w:val="00A95F35"/>
    <w:rPr>
      <w:color w:val="605E5C"/>
      <w:shd w:val="clear" w:color="auto" w:fill="E1DFDD"/>
    </w:rPr>
  </w:style>
  <w:style w:type="character" w:styleId="Kommentarzeichen">
    <w:name w:val="annotation reference"/>
    <w:basedOn w:val="Absatz-Standardschriftart"/>
    <w:uiPriority w:val="99"/>
    <w:semiHidden/>
    <w:unhideWhenUsed/>
    <w:rsid w:val="008C465F"/>
    <w:rPr>
      <w:sz w:val="16"/>
      <w:szCs w:val="16"/>
    </w:rPr>
  </w:style>
  <w:style w:type="paragraph" w:styleId="Kommentartext">
    <w:name w:val="annotation text"/>
    <w:basedOn w:val="Standard"/>
    <w:link w:val="KommentartextZchn"/>
    <w:uiPriority w:val="99"/>
    <w:unhideWhenUsed/>
    <w:rsid w:val="008C465F"/>
    <w:rPr>
      <w:sz w:val="20"/>
      <w:szCs w:val="20"/>
    </w:rPr>
  </w:style>
  <w:style w:type="character" w:customStyle="1" w:styleId="KommentartextZchn">
    <w:name w:val="Kommentartext Zchn"/>
    <w:basedOn w:val="Absatz-Standardschriftart"/>
    <w:link w:val="Kommentartext"/>
    <w:uiPriority w:val="99"/>
    <w:rsid w:val="008C465F"/>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8C465F"/>
    <w:rPr>
      <w:b/>
      <w:bCs/>
    </w:rPr>
  </w:style>
  <w:style w:type="character" w:customStyle="1" w:styleId="KommentarthemaZchn">
    <w:name w:val="Kommentarthema Zchn"/>
    <w:basedOn w:val="KommentartextZchn"/>
    <w:link w:val="Kommentarthema"/>
    <w:uiPriority w:val="99"/>
    <w:semiHidden/>
    <w:rsid w:val="008C465F"/>
    <w:rPr>
      <w:rFonts w:ascii="Arial" w:hAnsi="Arial" w:cs="Arial"/>
      <w:b/>
      <w:bCs/>
      <w:sz w:val="20"/>
      <w:szCs w:val="20"/>
    </w:rPr>
  </w:style>
  <w:style w:type="paragraph" w:styleId="berarbeitung">
    <w:name w:val="Revision"/>
    <w:hidden/>
    <w:uiPriority w:val="99"/>
    <w:semiHidden/>
    <w:rsid w:val="006820B2"/>
    <w:pPr>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290167">
      <w:bodyDiv w:val="1"/>
      <w:marLeft w:val="0"/>
      <w:marRight w:val="0"/>
      <w:marTop w:val="0"/>
      <w:marBottom w:val="0"/>
      <w:divBdr>
        <w:top w:val="none" w:sz="0" w:space="0" w:color="auto"/>
        <w:left w:val="none" w:sz="0" w:space="0" w:color="auto"/>
        <w:bottom w:val="none" w:sz="0" w:space="0" w:color="auto"/>
        <w:right w:val="none" w:sz="0" w:space="0" w:color="auto"/>
      </w:divBdr>
      <w:divsChild>
        <w:div w:id="63990529">
          <w:marLeft w:val="0"/>
          <w:marRight w:val="0"/>
          <w:marTop w:val="0"/>
          <w:marBottom w:val="0"/>
          <w:divBdr>
            <w:top w:val="none" w:sz="0" w:space="0" w:color="auto"/>
            <w:left w:val="none" w:sz="0" w:space="0" w:color="auto"/>
            <w:bottom w:val="none" w:sz="0" w:space="0" w:color="auto"/>
            <w:right w:val="none" w:sz="0" w:space="0" w:color="auto"/>
          </w:divBdr>
        </w:div>
        <w:div w:id="960647801">
          <w:marLeft w:val="0"/>
          <w:marRight w:val="0"/>
          <w:marTop w:val="0"/>
          <w:marBottom w:val="0"/>
          <w:divBdr>
            <w:top w:val="none" w:sz="0" w:space="0" w:color="auto"/>
            <w:left w:val="none" w:sz="0" w:space="0" w:color="auto"/>
            <w:bottom w:val="none" w:sz="0" w:space="0" w:color="auto"/>
            <w:right w:val="none" w:sz="0" w:space="0" w:color="auto"/>
          </w:divBdr>
        </w:div>
      </w:divsChild>
    </w:div>
    <w:div w:id="1293247627">
      <w:bodyDiv w:val="1"/>
      <w:marLeft w:val="0"/>
      <w:marRight w:val="0"/>
      <w:marTop w:val="0"/>
      <w:marBottom w:val="0"/>
      <w:divBdr>
        <w:top w:val="none" w:sz="0" w:space="0" w:color="auto"/>
        <w:left w:val="none" w:sz="0" w:space="0" w:color="auto"/>
        <w:bottom w:val="none" w:sz="0" w:space="0" w:color="auto"/>
        <w:right w:val="none" w:sz="0" w:space="0" w:color="auto"/>
      </w:divBdr>
    </w:div>
    <w:div w:id="1894000872">
      <w:bodyDiv w:val="1"/>
      <w:marLeft w:val="0"/>
      <w:marRight w:val="0"/>
      <w:marTop w:val="0"/>
      <w:marBottom w:val="0"/>
      <w:divBdr>
        <w:top w:val="none" w:sz="0" w:space="0" w:color="auto"/>
        <w:left w:val="none" w:sz="0" w:space="0" w:color="auto"/>
        <w:bottom w:val="none" w:sz="0" w:space="0" w:color="auto"/>
        <w:right w:val="none" w:sz="0" w:space="0" w:color="auto"/>
      </w:divBdr>
      <w:divsChild>
        <w:div w:id="973564882">
          <w:marLeft w:val="0"/>
          <w:marRight w:val="0"/>
          <w:marTop w:val="0"/>
          <w:marBottom w:val="0"/>
          <w:divBdr>
            <w:top w:val="none" w:sz="0" w:space="0" w:color="auto"/>
            <w:left w:val="none" w:sz="0" w:space="0" w:color="auto"/>
            <w:bottom w:val="none" w:sz="0" w:space="0" w:color="auto"/>
            <w:right w:val="none" w:sz="0" w:space="0" w:color="auto"/>
          </w:divBdr>
        </w:div>
        <w:div w:id="1706128026">
          <w:marLeft w:val="0"/>
          <w:marRight w:val="0"/>
          <w:marTop w:val="0"/>
          <w:marBottom w:val="0"/>
          <w:divBdr>
            <w:top w:val="none" w:sz="0" w:space="0" w:color="auto"/>
            <w:left w:val="none" w:sz="0" w:space="0" w:color="auto"/>
            <w:bottom w:val="none" w:sz="0" w:space="0" w:color="auto"/>
            <w:right w:val="none" w:sz="0" w:space="0" w:color="auto"/>
          </w:divBdr>
        </w:div>
      </w:divsChild>
    </w:div>
    <w:div w:id="198785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ittal.d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cid:image001.png@01DC6DA4.E39C07B0" TargetMode="External"/><Relationship Id="rId17" Type="http://schemas.openxmlformats.org/officeDocument/2006/relationships/hyperlink" Target="mailto:maltzan.s@rittal.de" TargetMode="External"/><Relationship Id="rId2" Type="http://schemas.openxmlformats.org/officeDocument/2006/relationships/customXml" Target="../customXml/item2.xml"/><Relationship Id="rId16" Type="http://schemas.openxmlformats.org/officeDocument/2006/relationships/hyperlink" Target="mailto:hagelschuer.b@eplan.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friedhelm-loh-group.d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plan.de"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7" ma:contentTypeDescription="Ein neues Dokument erstellen." ma:contentTypeScope="" ma:versionID="45971505b4201dedaf8aa94931132ac9">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3c270af80d827fdf064be55ef91bcc9c"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38BB82-B62D-4D93-9D13-FF4DBCB748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customXml/itemProps3.xml><?xml version="1.0" encoding="utf-8"?>
<ds:datastoreItem xmlns:ds="http://schemas.openxmlformats.org/officeDocument/2006/customXml" ds:itemID="{64CD1DE5-794D-457C-8FA2-D3DB387786D1}">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customXml/itemProps4.xml><?xml version="1.0" encoding="utf-8"?>
<ds:datastoreItem xmlns:ds="http://schemas.openxmlformats.org/officeDocument/2006/customXml" ds:itemID="{27976E34-8C7E-4342-8DF3-E2F6B6EA53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950</Words>
  <Characters>6788</Characters>
  <Application>Microsoft Office Word</Application>
  <DocSecurity>0</DocSecurity>
  <Lines>56</Lines>
  <Paragraphs>15</Paragraphs>
  <ScaleCrop>false</ScaleCrop>
  <Company>OCM GmbH</Company>
  <LinksUpToDate>false</LinksUpToDate>
  <CharactersWithSpaces>7723</CharactersWithSpaces>
  <SharedDoc>false</SharedDoc>
  <HLinks>
    <vt:vector size="18" baseType="variant">
      <vt:variant>
        <vt:i4>458821</vt:i4>
      </vt:variant>
      <vt:variant>
        <vt:i4>6</vt:i4>
      </vt:variant>
      <vt:variant>
        <vt:i4>0</vt:i4>
      </vt:variant>
      <vt:variant>
        <vt:i4>5</vt:i4>
      </vt:variant>
      <vt:variant>
        <vt:lpwstr>http://www.rittal.de/</vt:lpwstr>
      </vt:variant>
      <vt:variant>
        <vt:lpwstr/>
      </vt:variant>
      <vt:variant>
        <vt:i4>8323168</vt:i4>
      </vt:variant>
      <vt:variant>
        <vt:i4>3</vt:i4>
      </vt:variant>
      <vt:variant>
        <vt:i4>0</vt:i4>
      </vt:variant>
      <vt:variant>
        <vt:i4>5</vt:i4>
      </vt:variant>
      <vt:variant>
        <vt:lpwstr>http://www.friedhelm-loh-group.de/</vt:lpwstr>
      </vt:variant>
      <vt:variant>
        <vt:lpwstr/>
      </vt:variant>
      <vt:variant>
        <vt:i4>458821</vt:i4>
      </vt:variant>
      <vt:variant>
        <vt:i4>0</vt:i4>
      </vt:variant>
      <vt:variant>
        <vt:i4>0</vt:i4>
      </vt:variant>
      <vt:variant>
        <vt:i4>5</vt:i4>
      </vt:variant>
      <vt:variant>
        <vt:lpwstr>http://www.rittal.de/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ideaPad1</dc:creator>
  <cp:keywords/>
  <cp:lastModifiedBy>Birgit Hagelschuer</cp:lastModifiedBy>
  <cp:revision>2</cp:revision>
  <cp:lastPrinted>2026-01-07T10:38:00Z</cp:lastPrinted>
  <dcterms:created xsi:type="dcterms:W3CDTF">2026-01-09T11:06:00Z</dcterms:created>
  <dcterms:modified xsi:type="dcterms:W3CDTF">2026-01-09T11:06:00Z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3bc9b94e5694063fb5811b2364bfcf0101aa597425000b69d19ffee13a945296</vt:lpwstr>
  </property>
  <property fmtid="{D5CDD505-2E9C-101B-9397-08002B2CF9AE}" pid="5" name="ContentTypeId">
    <vt:lpwstr>0x0101007DAE9CA7D8058048B50D46784D8FAF0D</vt:lpwstr>
  </property>
  <property fmtid="{D5CDD505-2E9C-101B-9397-08002B2CF9AE}" pid="6" name="MSIP_Label_3a28a66c-3c7f-463f-9f3d-483220f1d838_Enabled">
    <vt:lpwstr>true</vt:lpwstr>
  </property>
  <property fmtid="{D5CDD505-2E9C-101B-9397-08002B2CF9AE}" pid="7" name="MSIP_Label_3a28a66c-3c7f-463f-9f3d-483220f1d838_SetDate">
    <vt:lpwstr>2025-10-16T20:30:13Z</vt:lpwstr>
  </property>
  <property fmtid="{D5CDD505-2E9C-101B-9397-08002B2CF9AE}" pid="8" name="MSIP_Label_3a28a66c-3c7f-463f-9f3d-483220f1d838_Method">
    <vt:lpwstr>Standard</vt:lpwstr>
  </property>
  <property fmtid="{D5CDD505-2E9C-101B-9397-08002B2CF9AE}" pid="9" name="MSIP_Label_3a28a66c-3c7f-463f-9f3d-483220f1d838_Name">
    <vt:lpwstr>FLG_Internal</vt:lpwstr>
  </property>
  <property fmtid="{D5CDD505-2E9C-101B-9397-08002B2CF9AE}" pid="10" name="MSIP_Label_3a28a66c-3c7f-463f-9f3d-483220f1d838_SiteId">
    <vt:lpwstr>a8218bc3-7d4c-4a61-b912-a6ca487118dd</vt:lpwstr>
  </property>
  <property fmtid="{D5CDD505-2E9C-101B-9397-08002B2CF9AE}" pid="11" name="MSIP_Label_3a28a66c-3c7f-463f-9f3d-483220f1d838_ActionId">
    <vt:lpwstr>6ac7cbf4-7794-4d29-af84-c17f278fb156</vt:lpwstr>
  </property>
  <property fmtid="{D5CDD505-2E9C-101B-9397-08002B2CF9AE}" pid="12" name="MSIP_Label_3a28a66c-3c7f-463f-9f3d-483220f1d838_ContentBits">
    <vt:lpwstr>0</vt:lpwstr>
  </property>
  <property fmtid="{D5CDD505-2E9C-101B-9397-08002B2CF9AE}" pid="13" name="MSIP_Label_3a28a66c-3c7f-463f-9f3d-483220f1d838_Tag">
    <vt:lpwstr>10, 3, 0, 1</vt:lpwstr>
  </property>
  <property fmtid="{D5CDD505-2E9C-101B-9397-08002B2CF9AE}" pid="14" name="MediaServiceImageTags">
    <vt:lpwstr/>
  </property>
</Properties>
</file>